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64EC" w14:textId="77777777" w:rsidR="00272AA4" w:rsidRPr="002242B7" w:rsidRDefault="00754114" w:rsidP="005B3CA7">
      <w:pPr>
        <w:spacing w:after="0"/>
        <w:jc w:val="center"/>
        <w:outlineLvl w:val="0"/>
        <w:rPr>
          <w:rFonts w:ascii="Times New Roman" w:eastAsia="Times New Roman" w:hAnsi="Times New Roman" w:cs="Times New Roman"/>
          <w:kern w:val="36"/>
          <w:sz w:val="20"/>
          <w:szCs w:val="20"/>
          <w:lang w:val="uk-UA" w:eastAsia="ru-RU"/>
        </w:rPr>
      </w:pPr>
      <w:r w:rsidRPr="002242B7">
        <w:rPr>
          <w:rFonts w:ascii="Times New Roman" w:eastAsia="Times New Roman" w:hAnsi="Times New Roman" w:cs="Times New Roman"/>
          <w:kern w:val="36"/>
          <w:sz w:val="20"/>
          <w:szCs w:val="20"/>
          <w:lang w:val="uk-UA" w:eastAsia="ru-RU"/>
        </w:rPr>
        <w:t>Офіційні правила рекламної Акції під умовною назвою</w:t>
      </w:r>
    </w:p>
    <w:p w14:paraId="085B6F2E" w14:textId="224DFD62" w:rsidR="005909C7" w:rsidRPr="002242B7" w:rsidRDefault="005909C7" w:rsidP="007B0149">
      <w:pPr>
        <w:spacing w:after="0"/>
        <w:jc w:val="center"/>
        <w:outlineLvl w:val="0"/>
        <w:rPr>
          <w:rFonts w:ascii="Times New Roman" w:eastAsia="Times New Roman" w:hAnsi="Times New Roman" w:cs="Times New Roman"/>
          <w:b/>
          <w:kern w:val="36"/>
          <w:sz w:val="20"/>
          <w:szCs w:val="20"/>
          <w:lang w:val="uk-UA" w:eastAsia="ru-RU"/>
        </w:rPr>
      </w:pPr>
      <w:r w:rsidRPr="002242B7">
        <w:rPr>
          <w:rFonts w:ascii="Times New Roman" w:eastAsia="Times New Roman" w:hAnsi="Times New Roman" w:cs="Times New Roman"/>
          <w:b/>
          <w:kern w:val="36"/>
          <w:sz w:val="20"/>
          <w:szCs w:val="20"/>
          <w:lang w:val="uk-UA" w:eastAsia="ru-RU"/>
        </w:rPr>
        <w:t>«</w:t>
      </w:r>
      <w:r w:rsidR="00294E92" w:rsidRPr="000369C5">
        <w:rPr>
          <w:rFonts w:ascii="Times New Roman" w:eastAsia="Times New Roman" w:hAnsi="Times New Roman" w:cs="Times New Roman"/>
          <w:b/>
          <w:kern w:val="36"/>
          <w:lang w:val="uk-UA" w:eastAsia="ru-RU"/>
        </w:rPr>
        <w:t>Купуй</w:t>
      </w:r>
      <w:r w:rsidR="00294E92">
        <w:rPr>
          <w:rFonts w:ascii="Times New Roman" w:eastAsia="Times New Roman" w:hAnsi="Times New Roman" w:cs="Times New Roman"/>
          <w:b/>
          <w:kern w:val="36"/>
          <w:lang w:val="uk-UA" w:eastAsia="ru-RU"/>
        </w:rPr>
        <w:t xml:space="preserve">те </w:t>
      </w:r>
      <w:proofErr w:type="spellStart"/>
      <w:r w:rsidR="00294E92">
        <w:rPr>
          <w:rFonts w:ascii="Times New Roman" w:eastAsia="Times New Roman" w:hAnsi="Times New Roman" w:cs="Times New Roman"/>
          <w:b/>
          <w:kern w:val="36"/>
          <w:lang w:val="uk-UA" w:eastAsia="ru-RU"/>
        </w:rPr>
        <w:t>прально</w:t>
      </w:r>
      <w:proofErr w:type="spellEnd"/>
      <w:r w:rsidR="00294E92">
        <w:rPr>
          <w:rFonts w:ascii="Times New Roman" w:eastAsia="Times New Roman" w:hAnsi="Times New Roman" w:cs="Times New Roman"/>
          <w:b/>
          <w:kern w:val="36"/>
          <w:lang w:val="uk-UA" w:eastAsia="ru-RU"/>
        </w:rPr>
        <w:t>-сушильну машину</w:t>
      </w:r>
      <w:r w:rsidR="00294E92" w:rsidRPr="000369C5">
        <w:rPr>
          <w:rFonts w:ascii="Times New Roman" w:eastAsia="Times New Roman" w:hAnsi="Times New Roman" w:cs="Times New Roman"/>
          <w:b/>
          <w:kern w:val="36"/>
          <w:lang w:val="uk-UA" w:eastAsia="ru-RU"/>
        </w:rPr>
        <w:t xml:space="preserve"> Electrolux</w:t>
      </w:r>
      <w:r w:rsidR="00BA357B">
        <w:rPr>
          <w:rFonts w:ascii="Times New Roman" w:eastAsia="Times New Roman" w:hAnsi="Times New Roman" w:cs="Times New Roman"/>
          <w:b/>
          <w:kern w:val="36"/>
          <w:lang w:val="uk-UA" w:eastAsia="ru-RU"/>
        </w:rPr>
        <w:t xml:space="preserve"> або </w:t>
      </w:r>
      <w:r w:rsidR="00BA357B" w:rsidRPr="00BA357B">
        <w:rPr>
          <w:rFonts w:ascii="Times New Roman" w:eastAsia="Times New Roman" w:hAnsi="Times New Roman" w:cs="Times New Roman"/>
          <w:b/>
          <w:kern w:val="36"/>
          <w:lang w:val="uk-UA" w:eastAsia="ru-RU"/>
        </w:rPr>
        <w:t>AEG</w:t>
      </w:r>
      <w:r w:rsidR="00294E92" w:rsidRPr="000369C5">
        <w:rPr>
          <w:rFonts w:ascii="Times New Roman" w:eastAsia="Times New Roman" w:hAnsi="Times New Roman" w:cs="Times New Roman"/>
          <w:b/>
          <w:kern w:val="36"/>
          <w:lang w:val="uk-UA" w:eastAsia="ru-RU"/>
        </w:rPr>
        <w:t xml:space="preserve"> </w:t>
      </w:r>
      <w:r w:rsidR="00294E92" w:rsidRPr="00D23011">
        <w:rPr>
          <w:rFonts w:ascii="Times New Roman" w:eastAsia="Times New Roman" w:hAnsi="Times New Roman" w:cs="Times New Roman"/>
          <w:b/>
          <w:kern w:val="36"/>
          <w:lang w:val="uk-UA" w:eastAsia="ru-RU"/>
        </w:rPr>
        <w:t>та отримай</w:t>
      </w:r>
      <w:r w:rsidR="00294E92">
        <w:rPr>
          <w:rFonts w:ascii="Times New Roman" w:eastAsia="Times New Roman" w:hAnsi="Times New Roman" w:cs="Times New Roman"/>
          <w:b/>
          <w:kern w:val="36"/>
          <w:lang w:val="uk-UA" w:eastAsia="ru-RU"/>
        </w:rPr>
        <w:t>те</w:t>
      </w:r>
      <w:r w:rsidR="00294E92" w:rsidRPr="00D23011">
        <w:rPr>
          <w:rFonts w:ascii="Times New Roman" w:eastAsia="Times New Roman" w:hAnsi="Times New Roman" w:cs="Times New Roman"/>
          <w:b/>
          <w:kern w:val="36"/>
          <w:lang w:val="uk-UA" w:eastAsia="ru-RU"/>
        </w:rPr>
        <w:t xml:space="preserve"> </w:t>
      </w:r>
      <w:r w:rsidR="00294E92" w:rsidRPr="000369C5">
        <w:rPr>
          <w:rFonts w:ascii="Times New Roman" w:eastAsia="Times New Roman" w:hAnsi="Times New Roman" w:cs="Times New Roman"/>
          <w:b/>
          <w:kern w:val="36"/>
          <w:lang w:val="uk-UA" w:eastAsia="ru-RU"/>
        </w:rPr>
        <w:t xml:space="preserve">Акумуляторний пилосос </w:t>
      </w:r>
      <w:r w:rsidR="00294E92" w:rsidRPr="00F62FD1">
        <w:rPr>
          <w:rFonts w:ascii="Times New Roman" w:hAnsi="Times New Roman" w:cs="Times New Roman"/>
          <w:b/>
          <w:bCs/>
          <w:sz w:val="20"/>
          <w:szCs w:val="20"/>
          <w:lang w:val="uk-UA"/>
        </w:rPr>
        <w:t>ES31CB18SH</w:t>
      </w:r>
      <w:r w:rsidR="00294E92">
        <w:rPr>
          <w:rFonts w:ascii="Arial" w:hAnsi="Arial" w:cs="Arial"/>
          <w:color w:val="1F497D"/>
          <w:shd w:val="clear" w:color="auto" w:fill="FFFFFF"/>
        </w:rPr>
        <w:t> </w:t>
      </w:r>
      <w:r w:rsidR="00294E92" w:rsidRPr="00D23011">
        <w:rPr>
          <w:rFonts w:ascii="Times New Roman" w:eastAsia="Times New Roman" w:hAnsi="Times New Roman" w:cs="Times New Roman"/>
          <w:b/>
          <w:kern w:val="36"/>
          <w:lang w:val="uk-UA" w:eastAsia="ru-RU"/>
        </w:rPr>
        <w:t>у подарунок</w:t>
      </w:r>
      <w:r w:rsidRPr="002242B7">
        <w:rPr>
          <w:rFonts w:ascii="Times New Roman" w:eastAsia="Times New Roman" w:hAnsi="Times New Roman" w:cs="Times New Roman"/>
          <w:b/>
          <w:kern w:val="36"/>
          <w:sz w:val="20"/>
          <w:szCs w:val="20"/>
          <w:lang w:val="uk-UA" w:eastAsia="ru-RU"/>
        </w:rPr>
        <w:t xml:space="preserve">» </w:t>
      </w:r>
    </w:p>
    <w:p w14:paraId="36C4E917" w14:textId="77777777" w:rsidR="00754114" w:rsidRPr="002242B7" w:rsidRDefault="00754114" w:rsidP="007B0149">
      <w:pPr>
        <w:spacing w:after="0"/>
        <w:jc w:val="center"/>
        <w:outlineLvl w:val="0"/>
        <w:rPr>
          <w:rFonts w:ascii="Times New Roman" w:eastAsia="Times New Roman" w:hAnsi="Times New Roman" w:cs="Times New Roman"/>
          <w:kern w:val="36"/>
          <w:sz w:val="20"/>
          <w:szCs w:val="20"/>
          <w:lang w:val="uk-UA" w:eastAsia="ru-RU"/>
        </w:rPr>
      </w:pPr>
      <w:r w:rsidRPr="002242B7">
        <w:rPr>
          <w:rFonts w:ascii="Times New Roman" w:eastAsia="Times New Roman" w:hAnsi="Times New Roman" w:cs="Times New Roman"/>
          <w:kern w:val="36"/>
          <w:sz w:val="20"/>
          <w:szCs w:val="20"/>
          <w:lang w:val="uk-UA" w:eastAsia="ru-RU"/>
        </w:rPr>
        <w:t xml:space="preserve">(надалі – </w:t>
      </w:r>
      <w:r w:rsidR="00272AA4" w:rsidRPr="002242B7">
        <w:rPr>
          <w:rFonts w:ascii="Times New Roman" w:eastAsia="Times New Roman" w:hAnsi="Times New Roman" w:cs="Times New Roman"/>
          <w:kern w:val="36"/>
          <w:sz w:val="20"/>
          <w:szCs w:val="20"/>
          <w:lang w:val="uk-UA" w:eastAsia="ru-RU"/>
        </w:rPr>
        <w:t>«</w:t>
      </w:r>
      <w:r w:rsidRPr="002242B7">
        <w:rPr>
          <w:rFonts w:ascii="Times New Roman" w:eastAsia="Times New Roman" w:hAnsi="Times New Roman" w:cs="Times New Roman"/>
          <w:b/>
          <w:kern w:val="36"/>
          <w:sz w:val="20"/>
          <w:szCs w:val="20"/>
          <w:lang w:val="uk-UA" w:eastAsia="ru-RU"/>
        </w:rPr>
        <w:t>Акція</w:t>
      </w:r>
      <w:r w:rsidR="00272AA4" w:rsidRPr="002242B7">
        <w:rPr>
          <w:rFonts w:ascii="Times New Roman" w:eastAsia="Times New Roman" w:hAnsi="Times New Roman" w:cs="Times New Roman"/>
          <w:kern w:val="36"/>
          <w:sz w:val="20"/>
          <w:szCs w:val="20"/>
          <w:lang w:val="uk-UA" w:eastAsia="ru-RU"/>
        </w:rPr>
        <w:t>»</w:t>
      </w:r>
      <w:r w:rsidRPr="002242B7">
        <w:rPr>
          <w:rFonts w:ascii="Times New Roman" w:eastAsia="Times New Roman" w:hAnsi="Times New Roman" w:cs="Times New Roman"/>
          <w:kern w:val="36"/>
          <w:sz w:val="20"/>
          <w:szCs w:val="20"/>
          <w:lang w:val="uk-UA" w:eastAsia="ru-RU"/>
        </w:rPr>
        <w:t>)</w:t>
      </w:r>
    </w:p>
    <w:p w14:paraId="3B2EE5BB" w14:textId="77777777" w:rsidR="00AD2648" w:rsidRPr="00C35974" w:rsidRDefault="00AD2648" w:rsidP="00996381">
      <w:pPr>
        <w:spacing w:after="0"/>
        <w:outlineLvl w:val="0"/>
        <w:rPr>
          <w:rFonts w:ascii="Times New Roman" w:eastAsia="Times New Roman" w:hAnsi="Times New Roman" w:cs="Times New Roman"/>
          <w:kern w:val="36"/>
          <w:sz w:val="10"/>
          <w:szCs w:val="10"/>
          <w:lang w:val="uk-UA" w:eastAsia="ru-RU"/>
        </w:rPr>
      </w:pPr>
    </w:p>
    <w:p w14:paraId="113010A0" w14:textId="77777777" w:rsidR="00A96253" w:rsidRPr="002242B7" w:rsidRDefault="009B66D3" w:rsidP="007B0149">
      <w:pPr>
        <w:pStyle w:val="a6"/>
        <w:numPr>
          <w:ilvl w:val="0"/>
          <w:numId w:val="3"/>
        </w:numPr>
        <w:spacing w:after="0"/>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b/>
          <w:bCs/>
          <w:sz w:val="20"/>
          <w:szCs w:val="20"/>
          <w:lang w:val="uk-UA" w:eastAsia="ru-RU"/>
        </w:rPr>
        <w:t>Організатором, Виконавцем, Технічним провайдером</w:t>
      </w:r>
      <w:r w:rsidR="00754114" w:rsidRPr="002242B7">
        <w:rPr>
          <w:rFonts w:ascii="Times New Roman" w:eastAsia="Times New Roman" w:hAnsi="Times New Roman" w:cs="Times New Roman"/>
          <w:b/>
          <w:bCs/>
          <w:sz w:val="20"/>
          <w:szCs w:val="20"/>
          <w:lang w:val="uk-UA" w:eastAsia="ru-RU"/>
        </w:rPr>
        <w:t xml:space="preserve"> Акції</w:t>
      </w:r>
      <w:r w:rsidRPr="002242B7">
        <w:rPr>
          <w:rFonts w:ascii="Times New Roman" w:eastAsia="Times New Roman" w:hAnsi="Times New Roman" w:cs="Times New Roman"/>
          <w:b/>
          <w:bCs/>
          <w:sz w:val="20"/>
          <w:szCs w:val="20"/>
          <w:lang w:val="uk-UA" w:eastAsia="ru-RU"/>
        </w:rPr>
        <w:t xml:space="preserve"> є</w:t>
      </w:r>
      <w:r w:rsidR="00681536" w:rsidRPr="002242B7">
        <w:rPr>
          <w:rFonts w:ascii="Times New Roman" w:eastAsia="Times New Roman" w:hAnsi="Times New Roman" w:cs="Times New Roman"/>
          <w:b/>
          <w:bCs/>
          <w:sz w:val="20"/>
          <w:szCs w:val="20"/>
          <w:lang w:val="uk-UA" w:eastAsia="ru-RU"/>
        </w:rPr>
        <w:t>:</w:t>
      </w:r>
    </w:p>
    <w:p w14:paraId="7BFA8DDB" w14:textId="77777777" w:rsidR="00256363" w:rsidRPr="002242B7" w:rsidRDefault="00754114" w:rsidP="00256363">
      <w:pPr>
        <w:pStyle w:val="a6"/>
        <w:numPr>
          <w:ilvl w:val="1"/>
          <w:numId w:val="3"/>
        </w:numPr>
        <w:spacing w:after="0"/>
        <w:ind w:left="1134" w:hanging="774"/>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Організатором Акції є</w:t>
      </w:r>
      <w:r w:rsidR="009B66D3" w:rsidRPr="002242B7">
        <w:rPr>
          <w:rFonts w:ascii="Times New Roman" w:eastAsia="Times New Roman" w:hAnsi="Times New Roman" w:cs="Times New Roman"/>
          <w:sz w:val="20"/>
          <w:szCs w:val="20"/>
          <w:lang w:val="uk-UA" w:eastAsia="ru-RU"/>
        </w:rPr>
        <w:t>:</w:t>
      </w:r>
      <w:r w:rsidR="00983C4D" w:rsidRPr="002242B7">
        <w:rPr>
          <w:rFonts w:ascii="Times New Roman" w:eastAsia="Times New Roman" w:hAnsi="Times New Roman" w:cs="Times New Roman"/>
          <w:sz w:val="20"/>
          <w:szCs w:val="20"/>
          <w:lang w:val="uk-UA" w:eastAsia="ru-RU"/>
        </w:rPr>
        <w:t xml:space="preserve"> </w:t>
      </w:r>
      <w:r w:rsidRPr="002242B7">
        <w:rPr>
          <w:rFonts w:ascii="Times New Roman" w:eastAsia="Times New Roman" w:hAnsi="Times New Roman" w:cs="Times New Roman"/>
          <w:b/>
          <w:sz w:val="20"/>
          <w:szCs w:val="20"/>
          <w:lang w:val="uk-UA" w:eastAsia="ru-RU"/>
        </w:rPr>
        <w:t>Дочірнє підприємство «Електролюкс ЛЛС»</w:t>
      </w:r>
      <w:r w:rsidRPr="002242B7">
        <w:rPr>
          <w:rFonts w:ascii="Times New Roman" w:eastAsia="Times New Roman" w:hAnsi="Times New Roman" w:cs="Times New Roman"/>
          <w:sz w:val="20"/>
          <w:szCs w:val="20"/>
          <w:lang w:val="uk-UA" w:eastAsia="ru-RU"/>
        </w:rPr>
        <w:t xml:space="preserve">, що знаходиться за </w:t>
      </w:r>
      <w:proofErr w:type="spellStart"/>
      <w:r w:rsidRPr="002242B7">
        <w:rPr>
          <w:rFonts w:ascii="Times New Roman" w:eastAsia="Times New Roman" w:hAnsi="Times New Roman" w:cs="Times New Roman"/>
          <w:sz w:val="20"/>
          <w:szCs w:val="20"/>
          <w:lang w:val="uk-UA" w:eastAsia="ru-RU"/>
        </w:rPr>
        <w:t>адресою</w:t>
      </w:r>
      <w:proofErr w:type="spellEnd"/>
      <w:r w:rsidRPr="002242B7">
        <w:rPr>
          <w:rFonts w:ascii="Times New Roman" w:eastAsia="Times New Roman" w:hAnsi="Times New Roman" w:cs="Times New Roman"/>
          <w:sz w:val="20"/>
          <w:szCs w:val="20"/>
          <w:lang w:val="uk-UA" w:eastAsia="ru-RU"/>
        </w:rPr>
        <w:t xml:space="preserve">: </w:t>
      </w:r>
      <w:r w:rsidR="00256363" w:rsidRPr="002242B7">
        <w:rPr>
          <w:rFonts w:ascii="Times New Roman" w:hAnsi="Times New Roman" w:cs="Times New Roman"/>
          <w:sz w:val="20"/>
          <w:szCs w:val="20"/>
          <w:lang w:val="uk-UA"/>
        </w:rPr>
        <w:t>04073</w:t>
      </w:r>
      <w:r w:rsidRPr="002242B7">
        <w:rPr>
          <w:rFonts w:ascii="Times New Roman" w:eastAsia="Times New Roman" w:hAnsi="Times New Roman" w:cs="Times New Roman"/>
          <w:sz w:val="20"/>
          <w:szCs w:val="20"/>
          <w:lang w:val="uk-UA" w:eastAsia="ru-RU"/>
        </w:rPr>
        <w:t xml:space="preserve">, м. Київ, </w:t>
      </w:r>
      <w:r w:rsidR="00D066E8" w:rsidRPr="002242B7">
        <w:rPr>
          <w:rFonts w:ascii="Times New Roman" w:hAnsi="Times New Roman" w:cs="Times New Roman"/>
          <w:sz w:val="20"/>
          <w:szCs w:val="20"/>
          <w:lang w:val="uk-UA"/>
        </w:rPr>
        <w:t>проспект Степана Б</w:t>
      </w:r>
      <w:r w:rsidR="00256363" w:rsidRPr="002242B7">
        <w:rPr>
          <w:rFonts w:ascii="Times New Roman" w:hAnsi="Times New Roman" w:cs="Times New Roman"/>
          <w:sz w:val="20"/>
          <w:szCs w:val="20"/>
          <w:lang w:val="uk-UA"/>
        </w:rPr>
        <w:t>андери</w:t>
      </w:r>
      <w:r w:rsidRPr="002242B7">
        <w:rPr>
          <w:rFonts w:ascii="Times New Roman" w:eastAsia="Times New Roman" w:hAnsi="Times New Roman" w:cs="Times New Roman"/>
          <w:sz w:val="20"/>
          <w:szCs w:val="20"/>
          <w:lang w:val="uk-UA" w:eastAsia="ru-RU"/>
        </w:rPr>
        <w:t>, 28А, код ЄДРПОУ</w:t>
      </w:r>
      <w:r w:rsidR="00020F5D" w:rsidRPr="002242B7">
        <w:rPr>
          <w:rFonts w:ascii="Times New Roman" w:eastAsia="Times New Roman" w:hAnsi="Times New Roman" w:cs="Times New Roman"/>
          <w:sz w:val="20"/>
          <w:szCs w:val="20"/>
          <w:lang w:val="uk-UA" w:eastAsia="ru-RU"/>
        </w:rPr>
        <w:t>:</w:t>
      </w:r>
      <w:r w:rsidRPr="002242B7">
        <w:rPr>
          <w:rFonts w:ascii="Times New Roman" w:eastAsia="Times New Roman" w:hAnsi="Times New Roman" w:cs="Times New Roman"/>
          <w:sz w:val="20"/>
          <w:szCs w:val="20"/>
          <w:lang w:val="uk-UA" w:eastAsia="ru-RU"/>
        </w:rPr>
        <w:t xml:space="preserve"> 34185974.</w:t>
      </w:r>
    </w:p>
    <w:p w14:paraId="7DD2DB7A" w14:textId="73705FB0" w:rsidR="00E8473E" w:rsidRPr="002242B7" w:rsidRDefault="00B90455" w:rsidP="007B0149">
      <w:pPr>
        <w:pStyle w:val="a6"/>
        <w:spacing w:after="0"/>
        <w:ind w:left="1134"/>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 xml:space="preserve">Виконавцем Акції є: </w:t>
      </w:r>
      <w:r w:rsidRPr="002242B7">
        <w:rPr>
          <w:rFonts w:ascii="Times New Roman" w:eastAsia="Times New Roman" w:hAnsi="Times New Roman" w:cs="Times New Roman"/>
          <w:b/>
          <w:sz w:val="20"/>
          <w:szCs w:val="20"/>
          <w:lang w:val="uk-UA" w:eastAsia="ru-RU"/>
        </w:rPr>
        <w:t>Товариство з обмеженою відповідальністю «</w:t>
      </w:r>
      <w:proofErr w:type="spellStart"/>
      <w:r w:rsidRPr="002242B7">
        <w:rPr>
          <w:rFonts w:ascii="Times New Roman" w:eastAsia="Times New Roman" w:hAnsi="Times New Roman" w:cs="Times New Roman"/>
          <w:b/>
          <w:sz w:val="20"/>
          <w:szCs w:val="20"/>
          <w:lang w:val="uk-UA" w:eastAsia="ru-RU"/>
        </w:rPr>
        <w:t>Хавас</w:t>
      </w:r>
      <w:proofErr w:type="spellEnd"/>
      <w:r w:rsidRPr="002242B7">
        <w:rPr>
          <w:rFonts w:ascii="Times New Roman" w:eastAsia="Times New Roman" w:hAnsi="Times New Roman" w:cs="Times New Roman"/>
          <w:b/>
          <w:sz w:val="20"/>
          <w:szCs w:val="20"/>
          <w:lang w:val="uk-UA" w:eastAsia="ru-RU"/>
        </w:rPr>
        <w:t xml:space="preserve"> </w:t>
      </w:r>
      <w:proofErr w:type="spellStart"/>
      <w:r w:rsidRPr="002242B7">
        <w:rPr>
          <w:rFonts w:ascii="Times New Roman" w:eastAsia="Times New Roman" w:hAnsi="Times New Roman" w:cs="Times New Roman"/>
          <w:b/>
          <w:sz w:val="20"/>
          <w:szCs w:val="20"/>
          <w:lang w:val="uk-UA" w:eastAsia="ru-RU"/>
        </w:rPr>
        <w:t>Інгейдж</w:t>
      </w:r>
      <w:proofErr w:type="spellEnd"/>
      <w:r w:rsidRPr="002242B7">
        <w:rPr>
          <w:rFonts w:ascii="Times New Roman" w:eastAsia="Times New Roman" w:hAnsi="Times New Roman" w:cs="Times New Roman"/>
          <w:b/>
          <w:sz w:val="20"/>
          <w:szCs w:val="20"/>
          <w:lang w:val="uk-UA" w:eastAsia="ru-RU"/>
        </w:rPr>
        <w:t xml:space="preserve"> Україна»,</w:t>
      </w:r>
      <w:r w:rsidRPr="002242B7">
        <w:rPr>
          <w:rFonts w:ascii="Times New Roman" w:eastAsia="Times New Roman" w:hAnsi="Times New Roman" w:cs="Times New Roman"/>
          <w:sz w:val="20"/>
          <w:szCs w:val="20"/>
          <w:lang w:val="uk-UA" w:eastAsia="ru-RU"/>
        </w:rPr>
        <w:t xml:space="preserve"> що знаходиться за </w:t>
      </w:r>
      <w:proofErr w:type="spellStart"/>
      <w:r w:rsidRPr="002242B7">
        <w:rPr>
          <w:rFonts w:ascii="Times New Roman" w:eastAsia="Times New Roman" w:hAnsi="Times New Roman" w:cs="Times New Roman"/>
          <w:sz w:val="20"/>
          <w:szCs w:val="20"/>
          <w:lang w:val="uk-UA" w:eastAsia="ru-RU"/>
        </w:rPr>
        <w:t>адресою</w:t>
      </w:r>
      <w:proofErr w:type="spellEnd"/>
      <w:r w:rsidRPr="002242B7">
        <w:rPr>
          <w:rFonts w:ascii="Times New Roman" w:eastAsia="Times New Roman" w:hAnsi="Times New Roman" w:cs="Times New Roman"/>
          <w:sz w:val="20"/>
          <w:szCs w:val="20"/>
          <w:lang w:val="uk-UA" w:eastAsia="ru-RU"/>
        </w:rPr>
        <w:t>: м. Київ, вул. Воздвиженська, 41, код ЄДРПОУ: 38536556.</w:t>
      </w:r>
    </w:p>
    <w:p w14:paraId="1D3AC864" w14:textId="77777777" w:rsidR="00754114" w:rsidRPr="002242B7" w:rsidRDefault="00754114" w:rsidP="007B0149">
      <w:pPr>
        <w:pStyle w:val="a6"/>
        <w:numPr>
          <w:ilvl w:val="0"/>
          <w:numId w:val="3"/>
        </w:numPr>
        <w:spacing w:after="0"/>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b/>
          <w:bCs/>
          <w:sz w:val="20"/>
          <w:szCs w:val="20"/>
          <w:lang w:val="uk-UA" w:eastAsia="ru-RU"/>
        </w:rPr>
        <w:t>Мета проведення Акції та інформаційна підтримка Акції</w:t>
      </w:r>
    </w:p>
    <w:p w14:paraId="25B5E221" w14:textId="3EBB1F53" w:rsidR="009C51E6" w:rsidRPr="002242B7" w:rsidRDefault="001723CA" w:rsidP="009C51E6">
      <w:pPr>
        <w:pStyle w:val="a6"/>
        <w:numPr>
          <w:ilvl w:val="1"/>
          <w:numId w:val="3"/>
        </w:numPr>
        <w:spacing w:after="0"/>
        <w:ind w:left="1134" w:hanging="774"/>
        <w:jc w:val="both"/>
        <w:rPr>
          <w:rFonts w:ascii="Times New Roman" w:eastAsia="Times New Roman" w:hAnsi="Times New Roman" w:cs="Times New Roman"/>
          <w:sz w:val="20"/>
          <w:szCs w:val="20"/>
          <w:lang w:val="uk-UA" w:eastAsia="ru-RU"/>
        </w:rPr>
      </w:pPr>
      <w:r w:rsidRPr="001B7740">
        <w:rPr>
          <w:rFonts w:ascii="Times New Roman" w:eastAsia="Times New Roman" w:hAnsi="Times New Roman" w:cs="Times New Roman"/>
          <w:sz w:val="20"/>
          <w:szCs w:val="20"/>
          <w:lang w:val="uk-UA" w:eastAsia="ru-RU"/>
        </w:rPr>
        <w:t>Метою проведення Акції є збільшення обсягів продажу продукції під ТМ «Electrolux»</w:t>
      </w:r>
      <w:r w:rsidR="00BA357B">
        <w:rPr>
          <w:rFonts w:ascii="Times New Roman" w:eastAsia="Times New Roman" w:hAnsi="Times New Roman" w:cs="Times New Roman"/>
          <w:sz w:val="20"/>
          <w:szCs w:val="20"/>
          <w:lang w:val="uk-UA" w:eastAsia="ru-RU"/>
        </w:rPr>
        <w:t xml:space="preserve"> та ТМ «</w:t>
      </w:r>
      <w:r w:rsidR="00BA357B">
        <w:rPr>
          <w:rFonts w:ascii="Times New Roman" w:eastAsia="Times New Roman" w:hAnsi="Times New Roman" w:cs="Times New Roman"/>
          <w:sz w:val="20"/>
          <w:szCs w:val="20"/>
          <w:lang w:val="en-US" w:eastAsia="ru-RU"/>
        </w:rPr>
        <w:t>AEG</w:t>
      </w:r>
      <w:r w:rsidR="00BA357B">
        <w:rPr>
          <w:rFonts w:ascii="Times New Roman" w:eastAsia="Times New Roman" w:hAnsi="Times New Roman" w:cs="Times New Roman"/>
          <w:sz w:val="20"/>
          <w:szCs w:val="20"/>
          <w:lang w:val="uk-UA" w:eastAsia="ru-RU"/>
        </w:rPr>
        <w:t xml:space="preserve">» </w:t>
      </w:r>
      <w:r w:rsidRPr="001B7740">
        <w:rPr>
          <w:rFonts w:ascii="Times New Roman" w:eastAsia="Times New Roman" w:hAnsi="Times New Roman" w:cs="Times New Roman"/>
          <w:sz w:val="20"/>
          <w:szCs w:val="20"/>
          <w:lang w:val="uk-UA" w:eastAsia="ru-RU"/>
        </w:rPr>
        <w:t>(надалі за текстом – «</w:t>
      </w:r>
      <w:r w:rsidRPr="001B7740">
        <w:rPr>
          <w:rFonts w:ascii="Times New Roman" w:eastAsia="Times New Roman" w:hAnsi="Times New Roman" w:cs="Times New Roman"/>
          <w:b/>
          <w:sz w:val="20"/>
          <w:szCs w:val="20"/>
          <w:lang w:val="uk-UA" w:eastAsia="ru-RU"/>
        </w:rPr>
        <w:t>Продукція</w:t>
      </w:r>
      <w:r w:rsidRPr="001B7740">
        <w:rPr>
          <w:rFonts w:ascii="Times New Roman" w:eastAsia="Times New Roman" w:hAnsi="Times New Roman" w:cs="Times New Roman"/>
          <w:sz w:val="20"/>
          <w:szCs w:val="20"/>
          <w:lang w:val="uk-UA" w:eastAsia="ru-RU"/>
        </w:rPr>
        <w:t>»), привернення уваги споживачів та стимулювання придбання продукції, що розповсюджується Організатором Акції в рамках його комерційної діяльності, підвищення споживчого попиту в категорії товарів «велика побутова техніка»</w:t>
      </w:r>
      <w:r w:rsidR="00754114" w:rsidRPr="002242B7">
        <w:rPr>
          <w:rFonts w:ascii="Times New Roman" w:eastAsia="Times New Roman" w:hAnsi="Times New Roman" w:cs="Times New Roman"/>
          <w:sz w:val="20"/>
          <w:szCs w:val="20"/>
          <w:lang w:val="uk-UA" w:eastAsia="ru-RU"/>
        </w:rPr>
        <w:t>.</w:t>
      </w:r>
    </w:p>
    <w:p w14:paraId="2193050B" w14:textId="7510EF36" w:rsidR="00754114" w:rsidRPr="002242B7" w:rsidRDefault="00754114" w:rsidP="009C51E6">
      <w:pPr>
        <w:pStyle w:val="a6"/>
        <w:numPr>
          <w:ilvl w:val="1"/>
          <w:numId w:val="3"/>
        </w:numPr>
        <w:spacing w:after="0"/>
        <w:ind w:left="1134" w:hanging="774"/>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 xml:space="preserve">Офіційні правила рекламної Акції (надалі – «Правила») розміщуються в мережі Інтернет на сайті </w:t>
      </w:r>
      <w:r w:rsidR="00CA529E" w:rsidRPr="002242B7">
        <w:rPr>
          <w:rStyle w:val="a5"/>
          <w:rFonts w:ascii="Times New Roman" w:eastAsia="Times New Roman" w:hAnsi="Times New Roman" w:cs="Times New Roman"/>
          <w:sz w:val="20"/>
          <w:szCs w:val="20"/>
          <w:lang w:val="uk-UA" w:eastAsia="ru-RU"/>
        </w:rPr>
        <w:t>www.</w:t>
      </w:r>
      <w:r w:rsidR="00D01841" w:rsidRPr="002242B7">
        <w:rPr>
          <w:rStyle w:val="a5"/>
          <w:rFonts w:ascii="Times New Roman" w:eastAsia="Times New Roman" w:hAnsi="Times New Roman" w:cs="Times New Roman"/>
          <w:sz w:val="20"/>
          <w:szCs w:val="20"/>
          <w:lang w:val="uk-UA" w:eastAsia="ru-RU"/>
        </w:rPr>
        <w:t>electrolux.ua</w:t>
      </w:r>
    </w:p>
    <w:p w14:paraId="36378CC3" w14:textId="77777777" w:rsidR="00754114" w:rsidRPr="002242B7" w:rsidRDefault="00754114" w:rsidP="007B0149">
      <w:pPr>
        <w:pStyle w:val="a6"/>
        <w:numPr>
          <w:ilvl w:val="0"/>
          <w:numId w:val="3"/>
        </w:numPr>
        <w:spacing w:after="0"/>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b/>
          <w:bCs/>
          <w:sz w:val="20"/>
          <w:szCs w:val="20"/>
          <w:lang w:val="uk-UA" w:eastAsia="ru-RU"/>
        </w:rPr>
        <w:t>Тривалість та територія (місце) проведення Акції</w:t>
      </w:r>
    </w:p>
    <w:p w14:paraId="0C1FF055" w14:textId="2F4CC358" w:rsidR="00754114" w:rsidRPr="002242B7" w:rsidRDefault="00754114" w:rsidP="007B0149">
      <w:pPr>
        <w:pStyle w:val="a6"/>
        <w:numPr>
          <w:ilvl w:val="1"/>
          <w:numId w:val="3"/>
        </w:numPr>
        <w:spacing w:after="0"/>
        <w:ind w:left="1134" w:hanging="774"/>
        <w:jc w:val="both"/>
        <w:rPr>
          <w:rFonts w:ascii="Times New Roman" w:hAnsi="Times New Roman" w:cs="Times New Roman"/>
          <w:sz w:val="20"/>
          <w:szCs w:val="20"/>
          <w:lang w:val="uk-UA"/>
        </w:rPr>
      </w:pPr>
      <w:r w:rsidRPr="002242B7">
        <w:rPr>
          <w:rFonts w:ascii="Times New Roman" w:hAnsi="Times New Roman" w:cs="Times New Roman"/>
          <w:sz w:val="20"/>
          <w:szCs w:val="20"/>
          <w:lang w:val="uk-UA"/>
        </w:rPr>
        <w:t>Акція триває з 00:00 годин</w:t>
      </w:r>
      <w:r w:rsidR="00735F8F" w:rsidRPr="002242B7">
        <w:rPr>
          <w:rFonts w:ascii="Times New Roman" w:hAnsi="Times New Roman" w:cs="Times New Roman"/>
          <w:sz w:val="20"/>
          <w:szCs w:val="20"/>
          <w:lang w:val="uk-UA"/>
        </w:rPr>
        <w:t xml:space="preserve"> </w:t>
      </w:r>
      <w:r w:rsidR="00294E92">
        <w:rPr>
          <w:rFonts w:ascii="Times New Roman" w:hAnsi="Times New Roman" w:cs="Times New Roman"/>
          <w:sz w:val="20"/>
          <w:szCs w:val="20"/>
          <w:lang w:val="uk-UA"/>
        </w:rPr>
        <w:t>15</w:t>
      </w:r>
      <w:r w:rsidR="00FF198A" w:rsidRPr="002242B7">
        <w:rPr>
          <w:rFonts w:ascii="Times New Roman" w:hAnsi="Times New Roman" w:cs="Times New Roman"/>
          <w:sz w:val="20"/>
          <w:szCs w:val="20"/>
          <w:lang w:val="uk-UA"/>
        </w:rPr>
        <w:t xml:space="preserve"> </w:t>
      </w:r>
      <w:r w:rsidR="00294E92">
        <w:rPr>
          <w:rFonts w:ascii="Times New Roman" w:hAnsi="Times New Roman" w:cs="Times New Roman"/>
          <w:sz w:val="20"/>
          <w:szCs w:val="20"/>
          <w:lang w:val="uk-UA"/>
        </w:rPr>
        <w:t>листопада</w:t>
      </w:r>
      <w:r w:rsidR="00E608F0" w:rsidRPr="002242B7">
        <w:rPr>
          <w:rFonts w:ascii="Times New Roman" w:hAnsi="Times New Roman" w:cs="Times New Roman"/>
          <w:sz w:val="20"/>
          <w:szCs w:val="20"/>
          <w:lang w:val="uk-UA"/>
        </w:rPr>
        <w:t xml:space="preserve"> 202</w:t>
      </w:r>
      <w:r w:rsidR="001723CA">
        <w:rPr>
          <w:rFonts w:ascii="Times New Roman" w:hAnsi="Times New Roman" w:cs="Times New Roman"/>
          <w:sz w:val="20"/>
          <w:szCs w:val="20"/>
          <w:lang w:val="uk-UA"/>
        </w:rPr>
        <w:t>3</w:t>
      </w:r>
      <w:r w:rsidRPr="002242B7">
        <w:rPr>
          <w:rFonts w:ascii="Times New Roman" w:hAnsi="Times New Roman" w:cs="Times New Roman"/>
          <w:sz w:val="20"/>
          <w:szCs w:val="20"/>
          <w:lang w:val="uk-UA"/>
        </w:rPr>
        <w:t xml:space="preserve"> року </w:t>
      </w:r>
      <w:r w:rsidR="00272AA4" w:rsidRPr="002242B7">
        <w:rPr>
          <w:rFonts w:ascii="Times New Roman" w:hAnsi="Times New Roman" w:cs="Times New Roman"/>
          <w:sz w:val="20"/>
          <w:szCs w:val="20"/>
          <w:lang w:val="uk-UA"/>
        </w:rPr>
        <w:t>д</w:t>
      </w:r>
      <w:r w:rsidR="005909C7" w:rsidRPr="002242B7">
        <w:rPr>
          <w:rFonts w:ascii="Times New Roman" w:hAnsi="Times New Roman" w:cs="Times New Roman"/>
          <w:sz w:val="20"/>
          <w:szCs w:val="20"/>
          <w:lang w:val="uk-UA"/>
        </w:rPr>
        <w:t xml:space="preserve">о 23:59 години </w:t>
      </w:r>
      <w:r w:rsidR="00294E92">
        <w:rPr>
          <w:rFonts w:ascii="Times New Roman" w:hAnsi="Times New Roman" w:cs="Times New Roman"/>
          <w:sz w:val="20"/>
          <w:szCs w:val="20"/>
          <w:lang w:val="uk-UA"/>
        </w:rPr>
        <w:t>15</w:t>
      </w:r>
      <w:r w:rsidR="00FF198A" w:rsidRPr="002242B7">
        <w:rPr>
          <w:rFonts w:ascii="Times New Roman" w:hAnsi="Times New Roman" w:cs="Times New Roman"/>
          <w:sz w:val="20"/>
          <w:szCs w:val="20"/>
          <w:lang w:val="uk-UA"/>
        </w:rPr>
        <w:t xml:space="preserve"> </w:t>
      </w:r>
      <w:r w:rsidR="00294E92">
        <w:rPr>
          <w:rFonts w:ascii="Times New Roman" w:hAnsi="Times New Roman" w:cs="Times New Roman"/>
          <w:sz w:val="20"/>
          <w:szCs w:val="20"/>
          <w:lang w:val="uk-UA"/>
        </w:rPr>
        <w:t>грудня</w:t>
      </w:r>
      <w:r w:rsidRPr="002242B7">
        <w:rPr>
          <w:rFonts w:ascii="Times New Roman" w:hAnsi="Times New Roman" w:cs="Times New Roman"/>
          <w:sz w:val="20"/>
          <w:szCs w:val="20"/>
          <w:lang w:val="uk-UA"/>
        </w:rPr>
        <w:t xml:space="preserve"> 20</w:t>
      </w:r>
      <w:r w:rsidR="00E608F0" w:rsidRPr="002242B7">
        <w:rPr>
          <w:rFonts w:ascii="Times New Roman" w:hAnsi="Times New Roman" w:cs="Times New Roman"/>
          <w:sz w:val="20"/>
          <w:szCs w:val="20"/>
          <w:lang w:val="uk-UA"/>
        </w:rPr>
        <w:t>2</w:t>
      </w:r>
      <w:r w:rsidR="001723CA">
        <w:rPr>
          <w:rFonts w:ascii="Times New Roman" w:hAnsi="Times New Roman" w:cs="Times New Roman"/>
          <w:sz w:val="20"/>
          <w:szCs w:val="20"/>
          <w:lang w:val="uk-UA"/>
        </w:rPr>
        <w:t>3</w:t>
      </w:r>
      <w:r w:rsidRPr="002242B7">
        <w:rPr>
          <w:rFonts w:ascii="Times New Roman" w:hAnsi="Times New Roman" w:cs="Times New Roman"/>
          <w:sz w:val="20"/>
          <w:szCs w:val="20"/>
          <w:lang w:val="uk-UA"/>
        </w:rPr>
        <w:t xml:space="preserve"> року </w:t>
      </w:r>
      <w:r w:rsidRPr="002242B7">
        <w:rPr>
          <w:rFonts w:ascii="Times New Roman" w:eastAsia="Times New Roman" w:hAnsi="Times New Roman" w:cs="Times New Roman"/>
          <w:sz w:val="20"/>
          <w:szCs w:val="20"/>
          <w:lang w:val="uk-UA" w:eastAsia="ru-RU"/>
        </w:rPr>
        <w:t>включно</w:t>
      </w:r>
      <w:r w:rsidRPr="002242B7">
        <w:rPr>
          <w:rFonts w:ascii="Times New Roman" w:hAnsi="Times New Roman" w:cs="Times New Roman"/>
          <w:sz w:val="20"/>
          <w:szCs w:val="20"/>
          <w:lang w:val="uk-UA"/>
        </w:rPr>
        <w:t xml:space="preserve"> (далі – «</w:t>
      </w:r>
      <w:r w:rsidRPr="002242B7">
        <w:rPr>
          <w:rFonts w:ascii="Times New Roman" w:hAnsi="Times New Roman" w:cs="Times New Roman"/>
          <w:b/>
          <w:sz w:val="20"/>
          <w:szCs w:val="20"/>
          <w:lang w:val="uk-UA"/>
        </w:rPr>
        <w:t>Період проведення Акції</w:t>
      </w:r>
      <w:r w:rsidRPr="002242B7">
        <w:rPr>
          <w:rFonts w:ascii="Times New Roman" w:hAnsi="Times New Roman" w:cs="Times New Roman"/>
          <w:sz w:val="20"/>
          <w:szCs w:val="20"/>
          <w:lang w:val="uk-UA"/>
        </w:rPr>
        <w:t>»).</w:t>
      </w:r>
    </w:p>
    <w:p w14:paraId="4053980A" w14:textId="4729FEBF" w:rsidR="00754114" w:rsidRPr="002242B7" w:rsidRDefault="008A4220" w:rsidP="00AD2648">
      <w:pPr>
        <w:pStyle w:val="a6"/>
        <w:numPr>
          <w:ilvl w:val="1"/>
          <w:numId w:val="3"/>
        </w:numPr>
        <w:spacing w:after="0"/>
        <w:ind w:left="1134" w:hanging="774"/>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 xml:space="preserve">Акція проводиться по всій території України в за винятком території АР Крим, тимчасово окупованих територій та територій, на яких </w:t>
      </w:r>
      <w:r>
        <w:rPr>
          <w:rFonts w:ascii="Times New Roman" w:eastAsia="Times New Roman" w:hAnsi="Times New Roman" w:cs="Times New Roman"/>
          <w:sz w:val="20"/>
          <w:szCs w:val="20"/>
          <w:lang w:val="uk-UA" w:eastAsia="ru-RU"/>
        </w:rPr>
        <w:t>ведуться бойові дії</w:t>
      </w:r>
      <w:r w:rsidR="000E2B37">
        <w:rPr>
          <w:rFonts w:ascii="Times New Roman" w:eastAsia="Times New Roman" w:hAnsi="Times New Roman" w:cs="Times New Roman"/>
          <w:sz w:val="20"/>
          <w:szCs w:val="20"/>
          <w:lang w:eastAsia="ru-RU"/>
        </w:rPr>
        <w:t>.</w:t>
      </w:r>
    </w:p>
    <w:p w14:paraId="2F3DB976" w14:textId="77777777" w:rsidR="00754114" w:rsidRPr="002242B7" w:rsidRDefault="00754114" w:rsidP="007B0149">
      <w:pPr>
        <w:pStyle w:val="a6"/>
        <w:numPr>
          <w:ilvl w:val="0"/>
          <w:numId w:val="3"/>
        </w:numPr>
        <w:spacing w:after="0"/>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b/>
          <w:bCs/>
          <w:sz w:val="20"/>
          <w:szCs w:val="20"/>
          <w:lang w:val="uk-UA" w:eastAsia="ru-RU"/>
        </w:rPr>
        <w:t>Продукція, яка бере участь в Акції</w:t>
      </w:r>
    </w:p>
    <w:p w14:paraId="67B1A258" w14:textId="233B810B" w:rsidR="002F715F" w:rsidRPr="002242B7" w:rsidRDefault="00AD1C95" w:rsidP="002F715F">
      <w:pPr>
        <w:pStyle w:val="a6"/>
        <w:numPr>
          <w:ilvl w:val="1"/>
          <w:numId w:val="3"/>
        </w:numPr>
        <w:spacing w:after="0"/>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В Акції бер</w:t>
      </w:r>
      <w:r w:rsidR="00E608F0" w:rsidRPr="002242B7">
        <w:rPr>
          <w:rFonts w:ascii="Times New Roman" w:eastAsia="Times New Roman" w:hAnsi="Times New Roman" w:cs="Times New Roman"/>
          <w:sz w:val="20"/>
          <w:szCs w:val="20"/>
          <w:lang w:val="uk-UA" w:eastAsia="ru-RU"/>
        </w:rPr>
        <w:t>е</w:t>
      </w:r>
      <w:r w:rsidRPr="002242B7">
        <w:rPr>
          <w:rFonts w:ascii="Times New Roman" w:eastAsia="Times New Roman" w:hAnsi="Times New Roman" w:cs="Times New Roman"/>
          <w:sz w:val="20"/>
          <w:szCs w:val="20"/>
          <w:lang w:val="uk-UA" w:eastAsia="ru-RU"/>
        </w:rPr>
        <w:t xml:space="preserve"> участь</w:t>
      </w:r>
      <w:r w:rsidR="002F715F" w:rsidRPr="002242B7">
        <w:rPr>
          <w:rFonts w:ascii="Times New Roman" w:eastAsia="Times New Roman" w:hAnsi="Times New Roman" w:cs="Times New Roman"/>
          <w:sz w:val="20"/>
          <w:szCs w:val="20"/>
          <w:lang w:val="uk-UA" w:eastAsia="ru-RU"/>
        </w:rPr>
        <w:t xml:space="preserve"> </w:t>
      </w:r>
      <w:r w:rsidR="008A4220">
        <w:rPr>
          <w:rFonts w:ascii="Times New Roman" w:eastAsia="Times New Roman" w:hAnsi="Times New Roman" w:cs="Times New Roman"/>
          <w:sz w:val="20"/>
          <w:szCs w:val="20"/>
          <w:lang w:val="uk-UA" w:eastAsia="ru-RU"/>
        </w:rPr>
        <w:t>велика побутова</w:t>
      </w:r>
      <w:r w:rsidRPr="002242B7">
        <w:rPr>
          <w:rFonts w:ascii="Times New Roman" w:eastAsia="Times New Roman" w:hAnsi="Times New Roman" w:cs="Times New Roman"/>
          <w:sz w:val="20"/>
          <w:szCs w:val="20"/>
          <w:lang w:val="uk-UA" w:eastAsia="ru-RU"/>
        </w:rPr>
        <w:t xml:space="preserve"> техніка</w:t>
      </w:r>
      <w:r w:rsidR="00294E92">
        <w:rPr>
          <w:rFonts w:ascii="Times New Roman" w:eastAsia="Times New Roman" w:hAnsi="Times New Roman" w:cs="Times New Roman"/>
          <w:sz w:val="20"/>
          <w:szCs w:val="20"/>
          <w:lang w:val="uk-UA" w:eastAsia="ru-RU"/>
        </w:rPr>
        <w:t xml:space="preserve"> </w:t>
      </w:r>
      <w:r w:rsidR="00AC3E16" w:rsidRPr="002242B7">
        <w:rPr>
          <w:rFonts w:ascii="Times New Roman" w:eastAsia="Times New Roman" w:hAnsi="Times New Roman" w:cs="Times New Roman"/>
          <w:sz w:val="20"/>
          <w:szCs w:val="20"/>
          <w:lang w:val="uk-UA" w:eastAsia="ru-RU"/>
        </w:rPr>
        <w:t>п</w:t>
      </w:r>
      <w:r w:rsidR="0004352E" w:rsidRPr="002242B7">
        <w:rPr>
          <w:rFonts w:ascii="Times New Roman" w:eastAsia="Times New Roman" w:hAnsi="Times New Roman" w:cs="Times New Roman"/>
          <w:sz w:val="20"/>
          <w:szCs w:val="20"/>
          <w:lang w:val="uk-UA" w:eastAsia="ru-RU"/>
        </w:rPr>
        <w:t>ід ТМ «</w:t>
      </w:r>
      <w:r w:rsidR="00562260" w:rsidRPr="002242B7">
        <w:rPr>
          <w:rFonts w:ascii="Times New Roman" w:eastAsia="Times New Roman" w:hAnsi="Times New Roman" w:cs="Times New Roman"/>
          <w:kern w:val="36"/>
          <w:sz w:val="20"/>
          <w:szCs w:val="20"/>
          <w:lang w:val="en-US" w:eastAsia="ru-RU"/>
        </w:rPr>
        <w:t>Electrolux</w:t>
      </w:r>
      <w:r w:rsidR="0004352E" w:rsidRPr="002242B7">
        <w:rPr>
          <w:rFonts w:ascii="Times New Roman" w:eastAsia="Times New Roman" w:hAnsi="Times New Roman" w:cs="Times New Roman"/>
          <w:sz w:val="20"/>
          <w:szCs w:val="20"/>
          <w:lang w:val="uk-UA" w:eastAsia="ru-RU"/>
        </w:rPr>
        <w:t>»</w:t>
      </w:r>
      <w:r w:rsidR="00BA357B">
        <w:rPr>
          <w:rFonts w:ascii="Times New Roman" w:eastAsia="Times New Roman" w:hAnsi="Times New Roman" w:cs="Times New Roman"/>
          <w:sz w:val="20"/>
          <w:szCs w:val="20"/>
          <w:lang w:val="uk-UA" w:eastAsia="ru-RU"/>
        </w:rPr>
        <w:t xml:space="preserve"> </w:t>
      </w:r>
      <w:r w:rsidR="00BA357B">
        <w:rPr>
          <w:rFonts w:ascii="Times New Roman" w:eastAsia="Times New Roman" w:hAnsi="Times New Roman" w:cs="Times New Roman"/>
          <w:sz w:val="20"/>
          <w:szCs w:val="20"/>
          <w:lang w:val="uk-UA" w:eastAsia="ru-RU"/>
        </w:rPr>
        <w:t>та ТМ «</w:t>
      </w:r>
      <w:r w:rsidR="00BA357B">
        <w:rPr>
          <w:rFonts w:ascii="Times New Roman" w:eastAsia="Times New Roman" w:hAnsi="Times New Roman" w:cs="Times New Roman"/>
          <w:sz w:val="20"/>
          <w:szCs w:val="20"/>
          <w:lang w:val="en-US" w:eastAsia="ru-RU"/>
        </w:rPr>
        <w:t>AEG</w:t>
      </w:r>
      <w:r w:rsidR="00BA357B">
        <w:rPr>
          <w:rFonts w:ascii="Times New Roman" w:eastAsia="Times New Roman" w:hAnsi="Times New Roman" w:cs="Times New Roman"/>
          <w:sz w:val="20"/>
          <w:szCs w:val="20"/>
          <w:lang w:val="uk-UA" w:eastAsia="ru-RU"/>
        </w:rPr>
        <w:t>»</w:t>
      </w:r>
      <w:r w:rsidR="00554100" w:rsidRPr="002242B7">
        <w:rPr>
          <w:rFonts w:ascii="Times New Roman" w:eastAsia="Times New Roman" w:hAnsi="Times New Roman" w:cs="Times New Roman"/>
          <w:color w:val="000000" w:themeColor="text1"/>
          <w:sz w:val="20"/>
          <w:szCs w:val="20"/>
          <w:lang w:val="uk-UA" w:eastAsia="ru-RU"/>
        </w:rPr>
        <w:t>, сертифікован</w:t>
      </w:r>
      <w:r w:rsidR="008A4220">
        <w:rPr>
          <w:rFonts w:ascii="Times New Roman" w:eastAsia="Times New Roman" w:hAnsi="Times New Roman" w:cs="Times New Roman"/>
          <w:color w:val="000000" w:themeColor="text1"/>
          <w:sz w:val="20"/>
          <w:szCs w:val="20"/>
          <w:lang w:val="uk-UA" w:eastAsia="ru-RU"/>
        </w:rPr>
        <w:t>і</w:t>
      </w:r>
      <w:r w:rsidR="00554100" w:rsidRPr="002242B7">
        <w:rPr>
          <w:rFonts w:ascii="Times New Roman" w:eastAsia="Times New Roman" w:hAnsi="Times New Roman" w:cs="Times New Roman"/>
          <w:color w:val="000000" w:themeColor="text1"/>
          <w:sz w:val="20"/>
          <w:szCs w:val="20"/>
          <w:lang w:val="uk-UA" w:eastAsia="ru-RU"/>
        </w:rPr>
        <w:t xml:space="preserve"> Організатором</w:t>
      </w:r>
      <w:r w:rsidR="0004352E" w:rsidRPr="002242B7">
        <w:rPr>
          <w:rFonts w:ascii="Times New Roman" w:eastAsia="Times New Roman" w:hAnsi="Times New Roman" w:cs="Times New Roman"/>
          <w:sz w:val="20"/>
          <w:szCs w:val="20"/>
          <w:lang w:val="uk-UA" w:eastAsia="ru-RU"/>
        </w:rPr>
        <w:t xml:space="preserve"> </w:t>
      </w:r>
      <w:r w:rsidR="00353921" w:rsidRPr="002242B7">
        <w:rPr>
          <w:rFonts w:ascii="Times New Roman" w:eastAsia="Times New Roman" w:hAnsi="Times New Roman" w:cs="Times New Roman"/>
          <w:sz w:val="20"/>
          <w:szCs w:val="20"/>
          <w:lang w:val="uk-UA" w:eastAsia="ru-RU"/>
        </w:rPr>
        <w:t xml:space="preserve">та офіційно </w:t>
      </w:r>
      <w:r w:rsidR="008A4220" w:rsidRPr="002242B7">
        <w:rPr>
          <w:rFonts w:ascii="Times New Roman" w:eastAsia="Times New Roman" w:hAnsi="Times New Roman" w:cs="Times New Roman"/>
          <w:sz w:val="20"/>
          <w:szCs w:val="20"/>
          <w:lang w:val="uk-UA" w:eastAsia="ru-RU"/>
        </w:rPr>
        <w:t>ввезен</w:t>
      </w:r>
      <w:r w:rsidR="008A4220">
        <w:rPr>
          <w:rFonts w:ascii="Times New Roman" w:eastAsia="Times New Roman" w:hAnsi="Times New Roman" w:cs="Times New Roman"/>
          <w:sz w:val="20"/>
          <w:szCs w:val="20"/>
          <w:lang w:val="uk-UA" w:eastAsia="ru-RU"/>
        </w:rPr>
        <w:t>і</w:t>
      </w:r>
      <w:r w:rsidR="008A4220" w:rsidRPr="002242B7">
        <w:rPr>
          <w:rFonts w:ascii="Times New Roman" w:eastAsia="Times New Roman" w:hAnsi="Times New Roman" w:cs="Times New Roman"/>
          <w:sz w:val="20"/>
          <w:szCs w:val="20"/>
          <w:lang w:val="uk-UA" w:eastAsia="ru-RU"/>
        </w:rPr>
        <w:t xml:space="preserve"> </w:t>
      </w:r>
      <w:r w:rsidR="00353921" w:rsidRPr="002242B7">
        <w:rPr>
          <w:rFonts w:ascii="Times New Roman" w:eastAsia="Times New Roman" w:hAnsi="Times New Roman" w:cs="Times New Roman"/>
          <w:sz w:val="20"/>
          <w:szCs w:val="20"/>
          <w:lang w:val="uk-UA" w:eastAsia="ru-RU"/>
        </w:rPr>
        <w:t xml:space="preserve">на територію України </w:t>
      </w:r>
      <w:r w:rsidR="0004352E" w:rsidRPr="002242B7">
        <w:rPr>
          <w:rFonts w:ascii="Times New Roman" w:eastAsia="Times New Roman" w:hAnsi="Times New Roman" w:cs="Times New Roman"/>
          <w:sz w:val="20"/>
          <w:szCs w:val="20"/>
          <w:lang w:val="uk-UA" w:eastAsia="ru-RU"/>
        </w:rPr>
        <w:t>(надалі – «Акційна продукція»),</w:t>
      </w:r>
      <w:r w:rsidR="008A4220">
        <w:rPr>
          <w:rFonts w:ascii="Times New Roman" w:eastAsia="Times New Roman" w:hAnsi="Times New Roman" w:cs="Times New Roman"/>
          <w:sz w:val="20"/>
          <w:szCs w:val="20"/>
          <w:lang w:val="uk-UA" w:eastAsia="ru-RU"/>
        </w:rPr>
        <w:t xml:space="preserve"> </w:t>
      </w:r>
      <w:r w:rsidR="002F715F" w:rsidRPr="002242B7">
        <w:rPr>
          <w:rFonts w:ascii="Times New Roman" w:eastAsia="Times New Roman" w:hAnsi="Times New Roman" w:cs="Times New Roman"/>
          <w:sz w:val="20"/>
          <w:szCs w:val="20"/>
          <w:lang w:val="uk-UA" w:eastAsia="ru-RU"/>
        </w:rPr>
        <w:t>а саме</w:t>
      </w:r>
      <w:r w:rsidR="00996381" w:rsidRPr="002242B7">
        <w:rPr>
          <w:rFonts w:ascii="Times New Roman" w:eastAsia="Times New Roman" w:hAnsi="Times New Roman" w:cs="Times New Roman"/>
          <w:sz w:val="20"/>
          <w:szCs w:val="20"/>
          <w:lang w:val="uk-UA" w:eastAsia="ru-RU"/>
        </w:rPr>
        <w:t>:</w:t>
      </w:r>
    </w:p>
    <w:p w14:paraId="052AA5EC" w14:textId="7485DFC5" w:rsidR="00294E92" w:rsidRPr="00294E92" w:rsidRDefault="002F715F" w:rsidP="00046BFD">
      <w:pPr>
        <w:pStyle w:val="a6"/>
        <w:numPr>
          <w:ilvl w:val="2"/>
          <w:numId w:val="17"/>
        </w:numPr>
        <w:spacing w:after="0"/>
        <w:jc w:val="both"/>
        <w:rPr>
          <w:rFonts w:ascii="Times New Roman" w:eastAsia="Times New Roman" w:hAnsi="Times New Roman" w:cs="Times New Roman"/>
          <w:sz w:val="20"/>
          <w:szCs w:val="20"/>
          <w:lang w:val="uk-UA" w:eastAsia="ru-RU"/>
        </w:rPr>
      </w:pPr>
      <w:r w:rsidRPr="00294E92">
        <w:rPr>
          <w:rFonts w:ascii="Times New Roman" w:eastAsia="Times New Roman" w:hAnsi="Times New Roman" w:cs="Times New Roman"/>
          <w:sz w:val="20"/>
          <w:szCs w:val="20"/>
          <w:lang w:val="uk-UA" w:eastAsia="ru-RU"/>
        </w:rPr>
        <w:t xml:space="preserve"> </w:t>
      </w:r>
      <w:proofErr w:type="spellStart"/>
      <w:r w:rsidR="00294E92" w:rsidRPr="00294E92">
        <w:rPr>
          <w:rFonts w:ascii="Times New Roman" w:eastAsia="Times New Roman" w:hAnsi="Times New Roman" w:cs="Times New Roman"/>
          <w:sz w:val="20"/>
          <w:szCs w:val="20"/>
          <w:lang w:val="uk-UA" w:eastAsia="ru-RU"/>
        </w:rPr>
        <w:t>Прально</w:t>
      </w:r>
      <w:proofErr w:type="spellEnd"/>
      <w:r w:rsidR="00294E92" w:rsidRPr="00294E92">
        <w:rPr>
          <w:rFonts w:ascii="Times New Roman" w:eastAsia="Times New Roman" w:hAnsi="Times New Roman" w:cs="Times New Roman"/>
          <w:sz w:val="20"/>
          <w:szCs w:val="20"/>
          <w:lang w:val="uk-UA" w:eastAsia="ru-RU"/>
        </w:rPr>
        <w:t xml:space="preserve">-сушильні машини </w:t>
      </w:r>
      <w:r w:rsidR="00BA357B" w:rsidRPr="002242B7">
        <w:rPr>
          <w:rFonts w:ascii="Times New Roman" w:eastAsia="Times New Roman" w:hAnsi="Times New Roman" w:cs="Times New Roman"/>
          <w:kern w:val="36"/>
          <w:sz w:val="20"/>
          <w:szCs w:val="20"/>
          <w:lang w:val="en-US" w:eastAsia="ru-RU"/>
        </w:rPr>
        <w:t>Electrolux</w:t>
      </w:r>
      <w:r w:rsidR="00BA357B" w:rsidRPr="00294E92">
        <w:rPr>
          <w:rFonts w:ascii="Times New Roman" w:eastAsia="Times New Roman" w:hAnsi="Times New Roman" w:cs="Times New Roman"/>
          <w:sz w:val="20"/>
          <w:szCs w:val="20"/>
          <w:lang w:val="uk-UA" w:eastAsia="ru-RU"/>
        </w:rPr>
        <w:t xml:space="preserve"> </w:t>
      </w:r>
      <w:r w:rsidR="00294E92" w:rsidRPr="00294E92">
        <w:rPr>
          <w:rFonts w:ascii="Times New Roman" w:eastAsia="Times New Roman" w:hAnsi="Times New Roman" w:cs="Times New Roman"/>
          <w:sz w:val="20"/>
          <w:szCs w:val="20"/>
          <w:lang w:val="uk-UA" w:eastAsia="ru-RU"/>
        </w:rPr>
        <w:t>наступних моделей</w:t>
      </w:r>
      <w:r w:rsidR="002242B7" w:rsidRPr="00294E92">
        <w:rPr>
          <w:rFonts w:ascii="Times New Roman" w:eastAsia="Times New Roman" w:hAnsi="Times New Roman" w:cs="Times New Roman"/>
          <w:sz w:val="20"/>
          <w:szCs w:val="20"/>
          <w:lang w:val="uk-UA" w:eastAsia="ru-RU"/>
        </w:rPr>
        <w:t>:</w:t>
      </w:r>
      <w:r w:rsidR="00294E92" w:rsidRPr="00294E92">
        <w:rPr>
          <w:rFonts w:ascii="Times New Roman" w:eastAsia="Times New Roman" w:hAnsi="Times New Roman" w:cs="Times New Roman"/>
          <w:sz w:val="20"/>
          <w:szCs w:val="20"/>
          <w:lang w:val="uk-UA" w:eastAsia="ru-RU"/>
        </w:rPr>
        <w:t xml:space="preserve"> EW9W161BUC, EW8W261BU, EW7WO349SU, EW7WO368SU, EW7WO447WU</w:t>
      </w:r>
      <w:r w:rsidR="002F3741">
        <w:rPr>
          <w:rFonts w:ascii="Times New Roman" w:eastAsia="Times New Roman" w:hAnsi="Times New Roman" w:cs="Times New Roman"/>
          <w:sz w:val="20"/>
          <w:szCs w:val="20"/>
          <w:lang w:val="uk-UA" w:eastAsia="ru-RU"/>
        </w:rPr>
        <w:t>,</w:t>
      </w:r>
      <w:r w:rsidR="002F3741" w:rsidRPr="002F3741">
        <w:rPr>
          <w:rFonts w:ascii="Times New Roman" w:eastAsia="Times New Roman" w:hAnsi="Times New Roman" w:cs="Times New Roman"/>
          <w:sz w:val="20"/>
          <w:szCs w:val="20"/>
          <w:lang w:val="uk-UA" w:eastAsia="ru-RU"/>
        </w:rPr>
        <w:t xml:space="preserve"> EW7W368SIU</w:t>
      </w:r>
      <w:r w:rsidR="00BA357B">
        <w:rPr>
          <w:rFonts w:ascii="Times New Roman" w:eastAsia="Times New Roman" w:hAnsi="Times New Roman" w:cs="Times New Roman"/>
          <w:sz w:val="20"/>
          <w:szCs w:val="20"/>
          <w:lang w:val="uk-UA" w:eastAsia="ru-RU"/>
        </w:rPr>
        <w:t xml:space="preserve">; </w:t>
      </w:r>
      <w:proofErr w:type="spellStart"/>
      <w:r w:rsidR="00BA357B" w:rsidRPr="00294E92">
        <w:rPr>
          <w:rFonts w:ascii="Times New Roman" w:eastAsia="Times New Roman" w:hAnsi="Times New Roman" w:cs="Times New Roman"/>
          <w:sz w:val="20"/>
          <w:szCs w:val="20"/>
          <w:lang w:val="uk-UA" w:eastAsia="ru-RU"/>
        </w:rPr>
        <w:t>Прально</w:t>
      </w:r>
      <w:proofErr w:type="spellEnd"/>
      <w:r w:rsidR="00BA357B" w:rsidRPr="00294E92">
        <w:rPr>
          <w:rFonts w:ascii="Times New Roman" w:eastAsia="Times New Roman" w:hAnsi="Times New Roman" w:cs="Times New Roman"/>
          <w:sz w:val="20"/>
          <w:szCs w:val="20"/>
          <w:lang w:val="uk-UA" w:eastAsia="ru-RU"/>
        </w:rPr>
        <w:t xml:space="preserve">-сушильні машини </w:t>
      </w:r>
      <w:r w:rsidR="00BA357B">
        <w:rPr>
          <w:rFonts w:ascii="Times New Roman" w:eastAsia="Times New Roman" w:hAnsi="Times New Roman" w:cs="Times New Roman"/>
          <w:sz w:val="20"/>
          <w:szCs w:val="20"/>
          <w:lang w:val="en-US" w:eastAsia="ru-RU"/>
        </w:rPr>
        <w:t>AEG</w:t>
      </w:r>
      <w:r w:rsidR="00BA357B" w:rsidRPr="00294E92">
        <w:rPr>
          <w:rFonts w:ascii="Times New Roman" w:eastAsia="Times New Roman" w:hAnsi="Times New Roman" w:cs="Times New Roman"/>
          <w:sz w:val="20"/>
          <w:szCs w:val="20"/>
          <w:lang w:val="uk-UA" w:eastAsia="ru-RU"/>
        </w:rPr>
        <w:t xml:space="preserve"> </w:t>
      </w:r>
      <w:r w:rsidR="00BA357B" w:rsidRPr="00294E92">
        <w:rPr>
          <w:rFonts w:ascii="Times New Roman" w:eastAsia="Times New Roman" w:hAnsi="Times New Roman" w:cs="Times New Roman"/>
          <w:sz w:val="20"/>
          <w:szCs w:val="20"/>
          <w:lang w:val="uk-UA" w:eastAsia="ru-RU"/>
        </w:rPr>
        <w:t>наступних моделей:</w:t>
      </w:r>
      <w:r w:rsidR="00BA357B">
        <w:rPr>
          <w:rFonts w:ascii="Times New Roman" w:eastAsia="Times New Roman" w:hAnsi="Times New Roman" w:cs="Times New Roman"/>
          <w:sz w:val="20"/>
          <w:szCs w:val="20"/>
          <w:lang w:val="uk-UA" w:eastAsia="ru-RU"/>
        </w:rPr>
        <w:t xml:space="preserve"> </w:t>
      </w:r>
      <w:r w:rsidR="00BA357B" w:rsidRPr="00294E92">
        <w:rPr>
          <w:rFonts w:ascii="Times New Roman" w:eastAsia="Times New Roman" w:hAnsi="Times New Roman" w:cs="Times New Roman"/>
          <w:sz w:val="20"/>
          <w:szCs w:val="20"/>
          <w:lang w:val="uk-UA" w:eastAsia="ru-RU"/>
        </w:rPr>
        <w:t>LWR85165AU, LWR73964BU</w:t>
      </w:r>
      <w:r w:rsidR="00BA357B">
        <w:rPr>
          <w:rFonts w:ascii="Times New Roman" w:eastAsia="Times New Roman" w:hAnsi="Times New Roman" w:cs="Times New Roman"/>
          <w:sz w:val="20"/>
          <w:szCs w:val="20"/>
          <w:lang w:val="uk-UA" w:eastAsia="ru-RU"/>
        </w:rPr>
        <w:t>.</w:t>
      </w:r>
    </w:p>
    <w:p w14:paraId="090D3AA4" w14:textId="77777777" w:rsidR="00754114" w:rsidRPr="002242B7" w:rsidRDefault="00754114" w:rsidP="007B0149">
      <w:pPr>
        <w:pStyle w:val="a6"/>
        <w:numPr>
          <w:ilvl w:val="0"/>
          <w:numId w:val="3"/>
        </w:numPr>
        <w:spacing w:after="0"/>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b/>
          <w:bCs/>
          <w:sz w:val="20"/>
          <w:szCs w:val="20"/>
          <w:lang w:val="uk-UA" w:eastAsia="ru-RU"/>
        </w:rPr>
        <w:t>Учасники Акції</w:t>
      </w:r>
    </w:p>
    <w:p w14:paraId="5B8F4FFC" w14:textId="77777777" w:rsidR="00754114" w:rsidRPr="002242B7" w:rsidRDefault="00754114" w:rsidP="007B0149">
      <w:pPr>
        <w:pStyle w:val="a6"/>
        <w:numPr>
          <w:ilvl w:val="1"/>
          <w:numId w:val="3"/>
        </w:numPr>
        <w:spacing w:after="0"/>
        <w:ind w:left="1134" w:hanging="774"/>
        <w:jc w:val="both"/>
        <w:rPr>
          <w:rFonts w:ascii="Times New Roman" w:hAnsi="Times New Roman" w:cs="Times New Roman"/>
          <w:sz w:val="20"/>
          <w:szCs w:val="20"/>
          <w:lang w:val="uk-UA"/>
        </w:rPr>
      </w:pPr>
      <w:r w:rsidRPr="002242B7">
        <w:rPr>
          <w:rFonts w:ascii="Times New Roman" w:hAnsi="Times New Roman" w:cs="Times New Roman"/>
          <w:sz w:val="20"/>
          <w:szCs w:val="20"/>
          <w:lang w:val="uk-UA"/>
        </w:rPr>
        <w:t xml:space="preserve">В Акції </w:t>
      </w:r>
      <w:r w:rsidRPr="002242B7">
        <w:rPr>
          <w:rFonts w:ascii="Times New Roman" w:eastAsia="Times New Roman" w:hAnsi="Times New Roman" w:cs="Times New Roman"/>
          <w:sz w:val="20"/>
          <w:szCs w:val="20"/>
          <w:lang w:val="uk-UA" w:eastAsia="ru-RU"/>
        </w:rPr>
        <w:t>можуть</w:t>
      </w:r>
      <w:r w:rsidRPr="002242B7">
        <w:rPr>
          <w:rFonts w:ascii="Times New Roman" w:hAnsi="Times New Roman" w:cs="Times New Roman"/>
          <w:sz w:val="20"/>
          <w:szCs w:val="20"/>
          <w:lang w:val="uk-UA"/>
        </w:rPr>
        <w:t xml:space="preserve"> брати участь фізичні особи – громадяни України, яким на момент проведення Акції вже виповнилось 18 років (далі – «</w:t>
      </w:r>
      <w:r w:rsidRPr="002242B7">
        <w:rPr>
          <w:rFonts w:ascii="Times New Roman" w:hAnsi="Times New Roman" w:cs="Times New Roman"/>
          <w:b/>
          <w:sz w:val="20"/>
          <w:szCs w:val="20"/>
          <w:lang w:val="uk-UA"/>
        </w:rPr>
        <w:t>Учасник</w:t>
      </w:r>
      <w:r w:rsidRPr="002242B7">
        <w:rPr>
          <w:rFonts w:ascii="Times New Roman" w:hAnsi="Times New Roman" w:cs="Times New Roman"/>
          <w:sz w:val="20"/>
          <w:szCs w:val="20"/>
          <w:lang w:val="uk-UA"/>
        </w:rPr>
        <w:t>» або «</w:t>
      </w:r>
      <w:r w:rsidRPr="002242B7">
        <w:rPr>
          <w:rFonts w:ascii="Times New Roman" w:hAnsi="Times New Roman" w:cs="Times New Roman"/>
          <w:b/>
          <w:sz w:val="20"/>
          <w:szCs w:val="20"/>
          <w:lang w:val="uk-UA"/>
        </w:rPr>
        <w:t>Учасники</w:t>
      </w:r>
      <w:r w:rsidRPr="002242B7">
        <w:rPr>
          <w:rFonts w:ascii="Times New Roman" w:hAnsi="Times New Roman" w:cs="Times New Roman"/>
          <w:sz w:val="20"/>
          <w:szCs w:val="20"/>
          <w:lang w:val="uk-UA"/>
        </w:rPr>
        <w:t>»).</w:t>
      </w:r>
    </w:p>
    <w:p w14:paraId="23FC6F69" w14:textId="77777777" w:rsidR="00754114" w:rsidRPr="002242B7" w:rsidRDefault="00754114" w:rsidP="007B0149">
      <w:pPr>
        <w:pStyle w:val="a6"/>
        <w:numPr>
          <w:ilvl w:val="1"/>
          <w:numId w:val="3"/>
        </w:numPr>
        <w:spacing w:after="0"/>
        <w:ind w:left="1134" w:hanging="774"/>
        <w:jc w:val="both"/>
        <w:rPr>
          <w:rFonts w:ascii="Times New Roman" w:hAnsi="Times New Roman" w:cs="Times New Roman"/>
          <w:sz w:val="20"/>
          <w:szCs w:val="20"/>
          <w:lang w:val="uk-UA"/>
        </w:rPr>
      </w:pPr>
      <w:r w:rsidRPr="002242B7">
        <w:rPr>
          <w:rFonts w:ascii="Times New Roman" w:hAnsi="Times New Roman" w:cs="Times New Roman"/>
          <w:sz w:val="20"/>
          <w:szCs w:val="20"/>
          <w:lang w:val="uk-UA"/>
        </w:rPr>
        <w:t xml:space="preserve">Не визнаються </w:t>
      </w:r>
      <w:r w:rsidRPr="002242B7">
        <w:rPr>
          <w:rFonts w:ascii="Times New Roman" w:eastAsia="Times New Roman" w:hAnsi="Times New Roman" w:cs="Times New Roman"/>
          <w:sz w:val="20"/>
          <w:szCs w:val="20"/>
          <w:lang w:val="uk-UA" w:eastAsia="ru-RU"/>
        </w:rPr>
        <w:t>Учасниками</w:t>
      </w:r>
      <w:r w:rsidRPr="002242B7">
        <w:rPr>
          <w:rFonts w:ascii="Times New Roman" w:hAnsi="Times New Roman" w:cs="Times New Roman"/>
          <w:sz w:val="20"/>
          <w:szCs w:val="20"/>
          <w:lang w:val="uk-UA"/>
        </w:rPr>
        <w:t xml:space="preserve"> Акції і не мають права брати в ній участь:</w:t>
      </w:r>
    </w:p>
    <w:p w14:paraId="264AC219" w14:textId="77777777" w:rsidR="00754114" w:rsidRPr="002242B7" w:rsidRDefault="00754114" w:rsidP="007B0149">
      <w:pPr>
        <w:pStyle w:val="a6"/>
        <w:numPr>
          <w:ilvl w:val="0"/>
          <w:numId w:val="1"/>
        </w:numPr>
        <w:spacing w:after="150"/>
        <w:ind w:left="1701" w:hanging="56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працівники Організатора та Виконавця Акції та члени їхніх сімей (чоловік/дружина, діти, брати/сестри, батьки);</w:t>
      </w:r>
    </w:p>
    <w:p w14:paraId="1D050057" w14:textId="77777777" w:rsidR="00754114" w:rsidRPr="002242B7" w:rsidRDefault="00754114" w:rsidP="007B0149">
      <w:pPr>
        <w:pStyle w:val="a6"/>
        <w:numPr>
          <w:ilvl w:val="0"/>
          <w:numId w:val="1"/>
        </w:numPr>
        <w:spacing w:after="150"/>
        <w:ind w:left="1701" w:hanging="56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власники, працівники чи представники організацій, які виробляють або реалізують Акційну продукцію та члени їхніх сімей (чоловік/дружина, діти, брати/сестри, батьки);</w:t>
      </w:r>
    </w:p>
    <w:p w14:paraId="63EAD97A" w14:textId="77777777" w:rsidR="00754114" w:rsidRPr="002242B7" w:rsidRDefault="00754114" w:rsidP="007B0149">
      <w:pPr>
        <w:pStyle w:val="a6"/>
        <w:numPr>
          <w:ilvl w:val="0"/>
          <w:numId w:val="1"/>
        </w:numPr>
        <w:spacing w:after="150"/>
        <w:ind w:left="1701" w:hanging="56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власники та працівники рекламних агентств та партнерів, залучених до організації та проведення Акції, та члени їхніх сімей (чоловік/дружина, діти, брати/сестри, батьки);</w:t>
      </w:r>
    </w:p>
    <w:p w14:paraId="43A60F49" w14:textId="77777777" w:rsidR="00754114" w:rsidRPr="002242B7" w:rsidRDefault="00754114" w:rsidP="007B0149">
      <w:pPr>
        <w:pStyle w:val="a6"/>
        <w:numPr>
          <w:ilvl w:val="0"/>
          <w:numId w:val="1"/>
        </w:numPr>
        <w:spacing w:after="150"/>
        <w:ind w:left="1701" w:hanging="56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іноземці та особи без громадянства;</w:t>
      </w:r>
    </w:p>
    <w:p w14:paraId="54A547EC" w14:textId="77777777" w:rsidR="00715F08" w:rsidRPr="002242B7" w:rsidRDefault="00754114" w:rsidP="00AD2648">
      <w:pPr>
        <w:pStyle w:val="a6"/>
        <w:numPr>
          <w:ilvl w:val="1"/>
          <w:numId w:val="3"/>
        </w:numPr>
        <w:spacing w:after="0"/>
        <w:ind w:left="1134" w:hanging="774"/>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 xml:space="preserve">Участь в Акції обмежено дієздатних та недієздатних осіб здійснюється відповідно до </w:t>
      </w:r>
      <w:r w:rsidRPr="002242B7">
        <w:rPr>
          <w:rFonts w:ascii="Times New Roman" w:hAnsi="Times New Roman" w:cs="Times New Roman"/>
          <w:sz w:val="20"/>
          <w:szCs w:val="20"/>
          <w:lang w:val="uk-UA"/>
        </w:rPr>
        <w:t>чинного</w:t>
      </w:r>
      <w:r w:rsidRPr="002242B7">
        <w:rPr>
          <w:rFonts w:ascii="Times New Roman" w:eastAsia="Times New Roman" w:hAnsi="Times New Roman" w:cs="Times New Roman"/>
          <w:sz w:val="20"/>
          <w:szCs w:val="20"/>
          <w:lang w:val="uk-UA" w:eastAsia="ru-RU"/>
        </w:rPr>
        <w:t xml:space="preserve"> законодавства України.</w:t>
      </w:r>
    </w:p>
    <w:p w14:paraId="1A4AF8B2" w14:textId="204A2BE7" w:rsidR="00715F08" w:rsidRPr="002242B7" w:rsidRDefault="00715F08" w:rsidP="002242B7">
      <w:pPr>
        <w:pStyle w:val="a6"/>
        <w:numPr>
          <w:ilvl w:val="0"/>
          <w:numId w:val="3"/>
        </w:numPr>
        <w:spacing w:after="0" w:line="240" w:lineRule="auto"/>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b/>
          <w:bCs/>
          <w:sz w:val="20"/>
          <w:szCs w:val="20"/>
          <w:lang w:val="uk-UA" w:eastAsia="ru-RU"/>
        </w:rPr>
        <w:t>Подарунковий фонд Акції</w:t>
      </w:r>
      <w:r w:rsidR="005A5398" w:rsidRPr="002242B7">
        <w:rPr>
          <w:rFonts w:ascii="Times New Roman" w:eastAsia="Times New Roman" w:hAnsi="Times New Roman" w:cs="Times New Roman"/>
          <w:b/>
          <w:bCs/>
          <w:sz w:val="20"/>
          <w:szCs w:val="20"/>
          <w:lang w:val="uk-UA" w:eastAsia="ru-RU"/>
        </w:rPr>
        <w:t xml:space="preserve"> </w:t>
      </w:r>
    </w:p>
    <w:p w14:paraId="35E25EB5" w14:textId="0FF797D8" w:rsidR="00083975" w:rsidRPr="00083975" w:rsidRDefault="00715F08" w:rsidP="00356E8D">
      <w:pPr>
        <w:pStyle w:val="a6"/>
        <w:numPr>
          <w:ilvl w:val="1"/>
          <w:numId w:val="3"/>
        </w:numPr>
        <w:spacing w:after="0"/>
        <w:ind w:left="1134"/>
        <w:jc w:val="both"/>
        <w:rPr>
          <w:rFonts w:ascii="Times New Roman" w:hAnsi="Times New Roman" w:cs="Times New Roman"/>
          <w:color w:val="FF0000"/>
          <w:sz w:val="20"/>
          <w:szCs w:val="20"/>
          <w:lang w:val="uk-UA"/>
        </w:rPr>
      </w:pPr>
      <w:r w:rsidRPr="00083975">
        <w:rPr>
          <w:rFonts w:ascii="Times New Roman" w:hAnsi="Times New Roman" w:cs="Times New Roman"/>
          <w:sz w:val="20"/>
          <w:szCs w:val="20"/>
          <w:lang w:val="uk-UA"/>
        </w:rPr>
        <w:t xml:space="preserve">Подарунками Акції (надалі разом «Подарунки») є: </w:t>
      </w:r>
      <w:r w:rsidR="00294E92" w:rsidRPr="00E90673">
        <w:rPr>
          <w:rFonts w:ascii="Times New Roman" w:hAnsi="Times New Roman" w:cs="Times New Roman"/>
          <w:sz w:val="20"/>
          <w:szCs w:val="20"/>
          <w:lang w:val="uk-UA"/>
        </w:rPr>
        <w:t xml:space="preserve">Акумуляторний пилосос </w:t>
      </w:r>
      <w:r w:rsidR="00294E92" w:rsidRPr="002242B7">
        <w:rPr>
          <w:rFonts w:ascii="Times New Roman" w:eastAsia="Times New Roman" w:hAnsi="Times New Roman" w:cs="Times New Roman"/>
          <w:kern w:val="36"/>
          <w:sz w:val="20"/>
          <w:szCs w:val="20"/>
          <w:lang w:val="en-US" w:eastAsia="ru-RU"/>
        </w:rPr>
        <w:t>Electrolux</w:t>
      </w:r>
      <w:r w:rsidR="00294E92" w:rsidRPr="00E90673">
        <w:rPr>
          <w:rFonts w:ascii="Times New Roman" w:hAnsi="Times New Roman" w:cs="Times New Roman"/>
          <w:sz w:val="20"/>
          <w:szCs w:val="20"/>
          <w:lang w:val="uk-UA"/>
        </w:rPr>
        <w:t xml:space="preserve"> ES31CB18SH</w:t>
      </w:r>
      <w:r w:rsidR="00294E92">
        <w:rPr>
          <w:rFonts w:ascii="Times New Roman" w:hAnsi="Times New Roman" w:cs="Times New Roman"/>
          <w:sz w:val="20"/>
          <w:szCs w:val="20"/>
          <w:lang w:val="uk-UA"/>
        </w:rPr>
        <w:t>.</w:t>
      </w:r>
    </w:p>
    <w:p w14:paraId="3617018F" w14:textId="1073647A" w:rsidR="002242B7" w:rsidRPr="00083975" w:rsidRDefault="00DE2EAD" w:rsidP="00083975">
      <w:pPr>
        <w:pStyle w:val="a6"/>
        <w:spacing w:after="0"/>
        <w:ind w:left="1134"/>
        <w:jc w:val="both"/>
        <w:rPr>
          <w:rFonts w:ascii="Times New Roman" w:hAnsi="Times New Roman" w:cs="Times New Roman"/>
          <w:color w:val="FF0000"/>
          <w:sz w:val="20"/>
          <w:szCs w:val="20"/>
          <w:lang w:val="uk-UA"/>
        </w:rPr>
      </w:pPr>
      <w:r w:rsidRPr="00083975">
        <w:rPr>
          <w:rFonts w:ascii="Times New Roman" w:hAnsi="Times New Roman" w:cs="Times New Roman"/>
          <w:color w:val="FF0000"/>
          <w:sz w:val="20"/>
          <w:szCs w:val="20"/>
          <w:lang w:val="uk-UA"/>
        </w:rPr>
        <w:t>Увага</w:t>
      </w:r>
      <w:r w:rsidR="002242B7" w:rsidRPr="00083975">
        <w:rPr>
          <w:rFonts w:ascii="Times New Roman" w:hAnsi="Times New Roman" w:cs="Times New Roman"/>
          <w:color w:val="FF0000"/>
          <w:sz w:val="20"/>
          <w:szCs w:val="20"/>
          <w:lang w:val="uk-UA"/>
        </w:rPr>
        <w:t>!</w:t>
      </w:r>
    </w:p>
    <w:p w14:paraId="06FBE923" w14:textId="52DEFAFF" w:rsidR="00A63DF4" w:rsidRPr="00A63DF4" w:rsidRDefault="00C37499" w:rsidP="00A63DF4">
      <w:pPr>
        <w:pStyle w:val="a6"/>
        <w:spacing w:after="0"/>
        <w:ind w:left="1134"/>
        <w:jc w:val="both"/>
        <w:rPr>
          <w:rFonts w:ascii="Times New Roman" w:hAnsi="Times New Roman" w:cs="Times New Roman"/>
          <w:sz w:val="20"/>
          <w:szCs w:val="20"/>
          <w:lang w:val="uk-UA"/>
        </w:rPr>
      </w:pPr>
      <w:r w:rsidRPr="002242B7">
        <w:rPr>
          <w:rFonts w:ascii="Times New Roman" w:hAnsi="Times New Roman" w:cs="Times New Roman"/>
          <w:sz w:val="20"/>
          <w:szCs w:val="20"/>
          <w:lang w:val="uk-UA"/>
        </w:rPr>
        <w:t>Виконавець</w:t>
      </w:r>
      <w:r w:rsidR="0006646D" w:rsidRPr="002242B7">
        <w:rPr>
          <w:rFonts w:ascii="Times New Roman" w:hAnsi="Times New Roman" w:cs="Times New Roman"/>
          <w:sz w:val="20"/>
          <w:szCs w:val="20"/>
          <w:lang w:val="uk-UA"/>
        </w:rPr>
        <w:t xml:space="preserve">, торгівельні мережі </w:t>
      </w:r>
      <w:r w:rsidR="0006646D" w:rsidRPr="002242B7">
        <w:rPr>
          <w:rFonts w:ascii="Times New Roman" w:eastAsia="Times New Roman" w:hAnsi="Times New Roman" w:cs="Times New Roman"/>
          <w:sz w:val="20"/>
          <w:szCs w:val="20"/>
          <w:lang w:val="uk-UA" w:eastAsia="ru-RU"/>
        </w:rPr>
        <w:t xml:space="preserve">та інтернет-магазини </w:t>
      </w:r>
      <w:r w:rsidRPr="002242B7">
        <w:rPr>
          <w:rFonts w:ascii="Times New Roman" w:hAnsi="Times New Roman" w:cs="Times New Roman"/>
          <w:sz w:val="20"/>
          <w:szCs w:val="20"/>
          <w:lang w:val="uk-UA"/>
        </w:rPr>
        <w:t>залиша</w:t>
      </w:r>
      <w:r w:rsidR="0006646D" w:rsidRPr="002242B7">
        <w:rPr>
          <w:rFonts w:ascii="Times New Roman" w:hAnsi="Times New Roman" w:cs="Times New Roman"/>
          <w:sz w:val="20"/>
          <w:szCs w:val="20"/>
          <w:lang w:val="uk-UA"/>
        </w:rPr>
        <w:t>ють</w:t>
      </w:r>
      <w:r w:rsidRPr="002242B7">
        <w:rPr>
          <w:rFonts w:ascii="Times New Roman" w:hAnsi="Times New Roman" w:cs="Times New Roman"/>
          <w:sz w:val="20"/>
          <w:szCs w:val="20"/>
          <w:lang w:val="uk-UA"/>
        </w:rPr>
        <w:t xml:space="preserve"> за собою право </w:t>
      </w:r>
      <w:r w:rsidR="00DE2EAD" w:rsidRPr="002242B7">
        <w:rPr>
          <w:rFonts w:ascii="Times New Roman" w:hAnsi="Times New Roman" w:cs="Times New Roman"/>
          <w:sz w:val="20"/>
          <w:szCs w:val="20"/>
          <w:lang w:val="uk-UA"/>
        </w:rPr>
        <w:t xml:space="preserve">в односторонньому порядку </w:t>
      </w:r>
      <w:r w:rsidRPr="002242B7">
        <w:rPr>
          <w:rFonts w:ascii="Times New Roman" w:hAnsi="Times New Roman" w:cs="Times New Roman"/>
          <w:sz w:val="20"/>
          <w:szCs w:val="20"/>
          <w:lang w:val="uk-UA"/>
        </w:rPr>
        <w:t>змінити модель подарунку у випадку вичерпання запасів</w:t>
      </w:r>
      <w:r w:rsidR="00DE2EAD" w:rsidRPr="002242B7">
        <w:rPr>
          <w:rFonts w:ascii="Times New Roman" w:hAnsi="Times New Roman" w:cs="Times New Roman"/>
          <w:sz w:val="20"/>
          <w:szCs w:val="20"/>
          <w:lang w:val="uk-UA"/>
        </w:rPr>
        <w:t xml:space="preserve"> подарунків</w:t>
      </w:r>
      <w:r w:rsidR="00D853A2" w:rsidRPr="002242B7">
        <w:rPr>
          <w:rFonts w:ascii="Times New Roman" w:hAnsi="Times New Roman" w:cs="Times New Roman"/>
          <w:sz w:val="20"/>
          <w:szCs w:val="20"/>
          <w:lang w:val="uk-UA"/>
        </w:rPr>
        <w:t xml:space="preserve"> інших моделей</w:t>
      </w:r>
      <w:r w:rsidR="00DE2EAD" w:rsidRPr="002242B7">
        <w:rPr>
          <w:rFonts w:ascii="Times New Roman" w:hAnsi="Times New Roman" w:cs="Times New Roman"/>
          <w:sz w:val="20"/>
          <w:szCs w:val="20"/>
          <w:lang w:val="uk-UA"/>
        </w:rPr>
        <w:t xml:space="preserve"> на точках видачі та/або на складі,</w:t>
      </w:r>
      <w:r w:rsidRPr="002242B7">
        <w:rPr>
          <w:rFonts w:ascii="Times New Roman" w:hAnsi="Times New Roman" w:cs="Times New Roman"/>
          <w:sz w:val="20"/>
          <w:szCs w:val="20"/>
          <w:lang w:val="uk-UA"/>
        </w:rPr>
        <w:t xml:space="preserve"> та замінити його іншою моделлю зі схож</w:t>
      </w:r>
      <w:r w:rsidR="005A5398" w:rsidRPr="002242B7">
        <w:rPr>
          <w:rFonts w:ascii="Times New Roman" w:hAnsi="Times New Roman" w:cs="Times New Roman"/>
          <w:sz w:val="20"/>
          <w:szCs w:val="20"/>
          <w:lang w:val="uk-UA"/>
        </w:rPr>
        <w:t>им функціоналом, на свій розсуд</w:t>
      </w:r>
      <w:r w:rsidRPr="002242B7">
        <w:rPr>
          <w:rFonts w:ascii="Times New Roman" w:hAnsi="Times New Roman" w:cs="Times New Roman"/>
          <w:sz w:val="20"/>
          <w:szCs w:val="20"/>
          <w:lang w:val="uk-UA"/>
        </w:rPr>
        <w:t>.</w:t>
      </w:r>
    </w:p>
    <w:p w14:paraId="66988222" w14:textId="7F87476B" w:rsidR="002242B7" w:rsidRDefault="00562260" w:rsidP="002242B7">
      <w:pPr>
        <w:pStyle w:val="a6"/>
        <w:spacing w:after="0"/>
        <w:ind w:left="1134"/>
        <w:jc w:val="both"/>
        <w:rPr>
          <w:rFonts w:ascii="Times New Roman" w:hAnsi="Times New Roman" w:cs="Times New Roman"/>
          <w:sz w:val="20"/>
          <w:szCs w:val="20"/>
          <w:lang w:val="uk-UA"/>
        </w:rPr>
      </w:pPr>
      <w:r w:rsidRPr="002242B7">
        <w:rPr>
          <w:rFonts w:ascii="Times New Roman" w:hAnsi="Times New Roman" w:cs="Times New Roman"/>
          <w:sz w:val="20"/>
          <w:szCs w:val="20"/>
          <w:lang w:val="uk-UA"/>
        </w:rPr>
        <w:t>Під подарунком мається на ув</w:t>
      </w:r>
      <w:r w:rsidR="00753FC1" w:rsidRPr="002242B7">
        <w:rPr>
          <w:rFonts w:ascii="Times New Roman" w:hAnsi="Times New Roman" w:cs="Times New Roman"/>
          <w:sz w:val="20"/>
          <w:szCs w:val="20"/>
          <w:lang w:val="uk-UA"/>
        </w:rPr>
        <w:t>азі придбанн</w:t>
      </w:r>
      <w:r w:rsidR="005A5398" w:rsidRPr="002242B7">
        <w:rPr>
          <w:rFonts w:ascii="Times New Roman" w:hAnsi="Times New Roman" w:cs="Times New Roman"/>
          <w:sz w:val="20"/>
          <w:szCs w:val="20"/>
          <w:lang w:val="uk-UA"/>
        </w:rPr>
        <w:t xml:space="preserve">я </w:t>
      </w:r>
      <w:proofErr w:type="spellStart"/>
      <w:r w:rsidR="00294E92">
        <w:rPr>
          <w:rFonts w:ascii="Times New Roman" w:hAnsi="Times New Roman" w:cs="Times New Roman"/>
          <w:sz w:val="20"/>
          <w:szCs w:val="20"/>
          <w:lang w:val="uk-UA"/>
        </w:rPr>
        <w:t>прально</w:t>
      </w:r>
      <w:proofErr w:type="spellEnd"/>
      <w:r w:rsidR="00294E92">
        <w:rPr>
          <w:rFonts w:ascii="Times New Roman" w:hAnsi="Times New Roman" w:cs="Times New Roman"/>
          <w:sz w:val="20"/>
          <w:szCs w:val="20"/>
          <w:lang w:val="uk-UA"/>
        </w:rPr>
        <w:t>-сушильної машини</w:t>
      </w:r>
      <w:r w:rsidR="005A5398" w:rsidRPr="002242B7">
        <w:rPr>
          <w:rFonts w:ascii="Times New Roman" w:hAnsi="Times New Roman" w:cs="Times New Roman"/>
          <w:sz w:val="20"/>
          <w:szCs w:val="20"/>
          <w:lang w:val="uk-UA"/>
        </w:rPr>
        <w:t xml:space="preserve"> (перелік моделей зазначений в п. 4.1)  </w:t>
      </w:r>
      <w:r w:rsidR="00753FC1" w:rsidRPr="002242B7">
        <w:rPr>
          <w:rFonts w:ascii="Times New Roman" w:hAnsi="Times New Roman" w:cs="Times New Roman"/>
          <w:sz w:val="20"/>
          <w:szCs w:val="20"/>
          <w:lang w:val="uk-UA"/>
        </w:rPr>
        <w:t>із заг</w:t>
      </w:r>
      <w:r w:rsidR="005A5398" w:rsidRPr="002242B7">
        <w:rPr>
          <w:rFonts w:ascii="Times New Roman" w:hAnsi="Times New Roman" w:cs="Times New Roman"/>
          <w:sz w:val="20"/>
          <w:szCs w:val="20"/>
          <w:lang w:val="uk-UA"/>
        </w:rPr>
        <w:t xml:space="preserve">альною вигодою вартості </w:t>
      </w:r>
      <w:r w:rsidR="00294E92">
        <w:rPr>
          <w:rFonts w:ascii="Times New Roman" w:hAnsi="Times New Roman" w:cs="Times New Roman"/>
          <w:sz w:val="20"/>
          <w:szCs w:val="20"/>
          <w:lang w:val="uk-UA"/>
        </w:rPr>
        <w:t>акумуляторного пилососу</w:t>
      </w:r>
      <w:r w:rsidR="00A63DF4">
        <w:rPr>
          <w:rFonts w:ascii="Times New Roman" w:hAnsi="Times New Roman" w:cs="Times New Roman"/>
          <w:sz w:val="20"/>
          <w:szCs w:val="20"/>
          <w:lang w:val="uk-UA"/>
        </w:rPr>
        <w:t>.</w:t>
      </w:r>
    </w:p>
    <w:p w14:paraId="28FC9604" w14:textId="1D13AA6C" w:rsidR="002242B7" w:rsidRPr="00A63DF4" w:rsidRDefault="00715F08" w:rsidP="00A63DF4">
      <w:pPr>
        <w:pStyle w:val="a6"/>
        <w:numPr>
          <w:ilvl w:val="1"/>
          <w:numId w:val="3"/>
        </w:numPr>
        <w:spacing w:after="0"/>
        <w:ind w:left="1134" w:hanging="774"/>
        <w:jc w:val="both"/>
        <w:rPr>
          <w:rFonts w:ascii="Times New Roman" w:hAnsi="Times New Roman" w:cs="Times New Roman"/>
          <w:sz w:val="20"/>
          <w:szCs w:val="20"/>
          <w:lang w:val="uk-UA"/>
        </w:rPr>
      </w:pPr>
      <w:r w:rsidRPr="00A63DF4">
        <w:rPr>
          <w:rFonts w:ascii="Times New Roman" w:hAnsi="Times New Roman" w:cs="Times New Roman"/>
          <w:sz w:val="20"/>
          <w:szCs w:val="20"/>
          <w:lang w:val="uk-UA"/>
        </w:rPr>
        <w:t xml:space="preserve">Кількість подарунків Акції </w:t>
      </w:r>
      <w:r w:rsidR="0006646D" w:rsidRPr="00A63DF4">
        <w:rPr>
          <w:rFonts w:ascii="Times New Roman" w:hAnsi="Times New Roman" w:cs="Times New Roman"/>
          <w:sz w:val="20"/>
          <w:szCs w:val="20"/>
          <w:lang w:val="uk-UA"/>
        </w:rPr>
        <w:t>не</w:t>
      </w:r>
      <w:r w:rsidRPr="00A63DF4">
        <w:rPr>
          <w:rFonts w:ascii="Times New Roman" w:hAnsi="Times New Roman" w:cs="Times New Roman"/>
          <w:sz w:val="20"/>
          <w:szCs w:val="20"/>
          <w:lang w:val="uk-UA"/>
        </w:rPr>
        <w:t>обмежена.</w:t>
      </w:r>
    </w:p>
    <w:p w14:paraId="60895B37" w14:textId="77777777" w:rsidR="002242B7" w:rsidRPr="002242B7" w:rsidRDefault="00715F08" w:rsidP="002242B7">
      <w:pPr>
        <w:pStyle w:val="a6"/>
        <w:numPr>
          <w:ilvl w:val="1"/>
          <w:numId w:val="3"/>
        </w:numPr>
        <w:spacing w:after="0"/>
        <w:ind w:left="1134" w:hanging="774"/>
        <w:jc w:val="both"/>
        <w:rPr>
          <w:rFonts w:ascii="Times New Roman" w:hAnsi="Times New Roman" w:cs="Times New Roman"/>
          <w:sz w:val="20"/>
          <w:szCs w:val="20"/>
          <w:lang w:val="uk-UA"/>
        </w:rPr>
      </w:pPr>
      <w:r w:rsidRPr="002242B7">
        <w:rPr>
          <w:rFonts w:ascii="Times New Roman" w:hAnsi="Times New Roman" w:cs="Times New Roman"/>
          <w:sz w:val="20"/>
          <w:szCs w:val="20"/>
          <w:lang w:val="uk-UA"/>
        </w:rPr>
        <w:t>Характеристики Подарунків визначаються на розсуд Організатора/Виконавця Акції та можуть відрізнятися</w:t>
      </w:r>
      <w:r w:rsidRPr="002242B7">
        <w:rPr>
          <w:rFonts w:ascii="Times New Roman" w:eastAsia="Times New Roman" w:hAnsi="Times New Roman" w:cs="Times New Roman"/>
          <w:sz w:val="20"/>
          <w:szCs w:val="20"/>
          <w:lang w:val="uk-UA" w:eastAsia="ru-RU"/>
        </w:rPr>
        <w:t xml:space="preserve"> від зображень на рекламно-інформаційних матеріалах. Подарунки Акції обміну та поверненню не підлягають. Заміна Подарунків Акції грошовим еквівалентом або будь-яким іншим благом не допускається.</w:t>
      </w:r>
    </w:p>
    <w:p w14:paraId="68AAAF86" w14:textId="77777777" w:rsidR="002242B7" w:rsidRPr="002242B7" w:rsidRDefault="00715F08" w:rsidP="002242B7">
      <w:pPr>
        <w:pStyle w:val="a6"/>
        <w:numPr>
          <w:ilvl w:val="1"/>
          <w:numId w:val="3"/>
        </w:numPr>
        <w:spacing w:after="0"/>
        <w:ind w:left="1134" w:hanging="774"/>
        <w:jc w:val="both"/>
        <w:rPr>
          <w:rFonts w:ascii="Times New Roman" w:hAnsi="Times New Roman" w:cs="Times New Roman"/>
          <w:sz w:val="20"/>
          <w:szCs w:val="20"/>
          <w:lang w:val="uk-UA"/>
        </w:rPr>
      </w:pPr>
      <w:r w:rsidRPr="002242B7">
        <w:rPr>
          <w:rFonts w:ascii="Times New Roman" w:eastAsia="Times New Roman" w:hAnsi="Times New Roman" w:cs="Times New Roman"/>
          <w:sz w:val="20"/>
          <w:szCs w:val="20"/>
          <w:lang w:val="uk-UA" w:eastAsia="ru-RU"/>
        </w:rPr>
        <w:lastRenderedPageBreak/>
        <w:t>Відповідальність Організатора та Виконавця обмежується вартістю та кількістю Подарунків, передбачених цими Правилами.</w:t>
      </w:r>
    </w:p>
    <w:p w14:paraId="0B0FD81D" w14:textId="3C8D6694" w:rsidR="00715F08" w:rsidRPr="00A63DF4" w:rsidRDefault="00715F08" w:rsidP="002242B7">
      <w:pPr>
        <w:pStyle w:val="a6"/>
        <w:numPr>
          <w:ilvl w:val="1"/>
          <w:numId w:val="3"/>
        </w:numPr>
        <w:spacing w:after="0"/>
        <w:ind w:left="1134" w:hanging="774"/>
        <w:jc w:val="both"/>
        <w:rPr>
          <w:rFonts w:ascii="Times New Roman" w:hAnsi="Times New Roman" w:cs="Times New Roman"/>
          <w:sz w:val="20"/>
          <w:szCs w:val="20"/>
          <w:lang w:val="uk-UA"/>
        </w:rPr>
      </w:pPr>
      <w:r w:rsidRPr="002242B7">
        <w:rPr>
          <w:rFonts w:ascii="Times New Roman" w:eastAsia="Times New Roman" w:hAnsi="Times New Roman" w:cs="Times New Roman"/>
          <w:sz w:val="20"/>
          <w:szCs w:val="20"/>
          <w:lang w:val="uk-UA" w:eastAsia="ru-RU"/>
        </w:rPr>
        <w:t>Організатор та Виконавець Акції не несуть ніякої відповідальності щодо подальшого використання Подарунків Учасниками Акції після їх одержання, за неможливість Учасників скористатись наданими Подарунками Акції з будь-яких причин, а також за можливі наслідки використання таких Подарунків Акції.</w:t>
      </w:r>
    </w:p>
    <w:p w14:paraId="32C19667" w14:textId="551873CC" w:rsidR="00A63DF4" w:rsidRPr="00A63DF4" w:rsidRDefault="00A63DF4" w:rsidP="00A63DF4">
      <w:pPr>
        <w:pStyle w:val="a6"/>
        <w:numPr>
          <w:ilvl w:val="1"/>
          <w:numId w:val="3"/>
        </w:numPr>
        <w:spacing w:after="0"/>
        <w:ind w:left="1134" w:hanging="774"/>
        <w:jc w:val="both"/>
        <w:rPr>
          <w:rFonts w:ascii="Times New Roman" w:eastAsia="Times New Roman" w:hAnsi="Times New Roman" w:cs="Times New Roman"/>
          <w:sz w:val="20"/>
          <w:szCs w:val="20"/>
          <w:lang w:val="uk-UA" w:eastAsia="ru-RU"/>
        </w:rPr>
      </w:pPr>
      <w:r w:rsidRPr="00A63DF4">
        <w:rPr>
          <w:rFonts w:ascii="Times New Roman" w:eastAsia="Times New Roman" w:hAnsi="Times New Roman" w:cs="Times New Roman"/>
          <w:sz w:val="20"/>
          <w:szCs w:val="20"/>
          <w:lang w:val="uk-UA" w:eastAsia="ru-RU"/>
        </w:rPr>
        <w:t>Організатор залишає за собою право збільшити/зменшити кількість Подарунків</w:t>
      </w:r>
      <w:r w:rsidR="00B323E9">
        <w:rPr>
          <w:rFonts w:ascii="Times New Roman" w:eastAsia="Times New Roman" w:hAnsi="Times New Roman" w:cs="Times New Roman"/>
          <w:sz w:val="20"/>
          <w:szCs w:val="20"/>
          <w:lang w:val="uk-UA" w:eastAsia="ru-RU"/>
        </w:rPr>
        <w:t xml:space="preserve">, </w:t>
      </w:r>
      <w:r w:rsidRPr="00A63DF4">
        <w:rPr>
          <w:rFonts w:ascii="Times New Roman" w:eastAsia="Times New Roman" w:hAnsi="Times New Roman" w:cs="Times New Roman"/>
          <w:sz w:val="20"/>
          <w:szCs w:val="20"/>
          <w:lang w:val="uk-UA" w:eastAsia="ru-RU"/>
        </w:rPr>
        <w:t>змінити тип Подарунку, або включити в Акцію додаткові Подарунки, не передбачені Правилами.</w:t>
      </w:r>
    </w:p>
    <w:p w14:paraId="17A51273" w14:textId="2EAA7848" w:rsidR="00A63DF4" w:rsidRDefault="00A63DF4" w:rsidP="00A63DF4">
      <w:pPr>
        <w:pStyle w:val="a6"/>
        <w:numPr>
          <w:ilvl w:val="1"/>
          <w:numId w:val="3"/>
        </w:numPr>
        <w:spacing w:after="0"/>
        <w:ind w:left="1134" w:hanging="774"/>
        <w:jc w:val="both"/>
        <w:rPr>
          <w:rFonts w:ascii="Times New Roman" w:eastAsia="Times New Roman" w:hAnsi="Times New Roman" w:cs="Times New Roman"/>
          <w:sz w:val="20"/>
          <w:szCs w:val="20"/>
          <w:lang w:val="uk-UA" w:eastAsia="ru-RU"/>
        </w:rPr>
      </w:pPr>
      <w:r w:rsidRPr="00A63DF4">
        <w:rPr>
          <w:rFonts w:ascii="Times New Roman" w:eastAsia="Times New Roman" w:hAnsi="Times New Roman" w:cs="Times New Roman"/>
          <w:sz w:val="20"/>
          <w:szCs w:val="20"/>
          <w:lang w:val="uk-UA" w:eastAsia="ru-RU"/>
        </w:rPr>
        <w:t>Нарахування, утримання та перерахування до бюджету податків та зборів із Подарунків, зокрема податку на доходи фізичних осіб та військового збору, здійснюються Виконавцем відповідно до законодавства України.</w:t>
      </w:r>
    </w:p>
    <w:p w14:paraId="033F89A2" w14:textId="7A57F058" w:rsidR="00715F08" w:rsidRPr="00A63DF4" w:rsidRDefault="00715F08" w:rsidP="00A63DF4">
      <w:pPr>
        <w:pStyle w:val="a6"/>
        <w:numPr>
          <w:ilvl w:val="0"/>
          <w:numId w:val="3"/>
        </w:numPr>
        <w:spacing w:after="0" w:line="240" w:lineRule="auto"/>
        <w:jc w:val="both"/>
        <w:rPr>
          <w:rFonts w:ascii="Times New Roman" w:eastAsia="Times New Roman" w:hAnsi="Times New Roman" w:cs="Times New Roman"/>
          <w:sz w:val="20"/>
          <w:szCs w:val="20"/>
          <w:lang w:val="uk-UA" w:eastAsia="ru-RU"/>
        </w:rPr>
      </w:pPr>
      <w:r w:rsidRPr="00A63DF4">
        <w:rPr>
          <w:rFonts w:ascii="Times New Roman" w:eastAsia="Times New Roman" w:hAnsi="Times New Roman" w:cs="Times New Roman"/>
          <w:b/>
          <w:bCs/>
          <w:sz w:val="20"/>
          <w:szCs w:val="20"/>
          <w:lang w:val="uk-UA" w:eastAsia="ru-RU"/>
        </w:rPr>
        <w:t>Умови участі в Акції та умови визначення переможців</w:t>
      </w:r>
    </w:p>
    <w:p w14:paraId="378FCF83" w14:textId="77777777" w:rsidR="00715F08" w:rsidRPr="002242B7" w:rsidRDefault="00715F08" w:rsidP="00715F08">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Для того, щоб взяти участь в Акції, особі, що відповідає вимогам розділу 5 цих Правил, необхідно здійснити дії в наступній послідовності:</w:t>
      </w:r>
    </w:p>
    <w:p w14:paraId="05083938" w14:textId="25116AC2" w:rsidR="00715F08" w:rsidRPr="002242B7" w:rsidRDefault="00A91F92" w:rsidP="00D40D52">
      <w:pPr>
        <w:pStyle w:val="a6"/>
        <w:numPr>
          <w:ilvl w:val="2"/>
          <w:numId w:val="3"/>
        </w:numPr>
        <w:spacing w:after="0" w:line="240" w:lineRule="auto"/>
        <w:jc w:val="both"/>
        <w:rPr>
          <w:rStyle w:val="a5"/>
          <w:rFonts w:ascii="Times New Roman" w:hAnsi="Times New Roman" w:cs="Times New Roman"/>
          <w:color w:val="auto"/>
          <w:sz w:val="20"/>
          <w:szCs w:val="20"/>
          <w:u w:val="none"/>
          <w:lang w:val="uk-UA"/>
        </w:rPr>
      </w:pPr>
      <w:r w:rsidRPr="002242B7">
        <w:rPr>
          <w:rFonts w:ascii="Times New Roman" w:hAnsi="Times New Roman" w:cs="Times New Roman"/>
          <w:sz w:val="20"/>
          <w:szCs w:val="20"/>
          <w:lang w:val="uk-UA"/>
        </w:rPr>
        <w:t xml:space="preserve">Придбати </w:t>
      </w:r>
      <w:proofErr w:type="spellStart"/>
      <w:r w:rsidR="00294E92">
        <w:rPr>
          <w:rFonts w:ascii="Times New Roman" w:hAnsi="Times New Roman" w:cs="Times New Roman"/>
          <w:sz w:val="20"/>
          <w:szCs w:val="20"/>
          <w:lang w:val="uk-UA"/>
        </w:rPr>
        <w:t>прально</w:t>
      </w:r>
      <w:proofErr w:type="spellEnd"/>
      <w:r w:rsidR="00294E92">
        <w:rPr>
          <w:rFonts w:ascii="Times New Roman" w:hAnsi="Times New Roman" w:cs="Times New Roman"/>
          <w:sz w:val="20"/>
          <w:szCs w:val="20"/>
          <w:lang w:val="uk-UA"/>
        </w:rPr>
        <w:t>-сушильну машину</w:t>
      </w:r>
      <w:r w:rsidR="00753FC1" w:rsidRPr="002242B7">
        <w:rPr>
          <w:rFonts w:ascii="Times New Roman" w:hAnsi="Times New Roman" w:cs="Times New Roman"/>
          <w:sz w:val="20"/>
          <w:szCs w:val="20"/>
          <w:lang w:val="uk-UA"/>
        </w:rPr>
        <w:t xml:space="preserve"> </w:t>
      </w:r>
      <w:r w:rsidRPr="002242B7">
        <w:rPr>
          <w:rFonts w:ascii="Times New Roman" w:hAnsi="Times New Roman" w:cs="Times New Roman"/>
          <w:sz w:val="20"/>
          <w:szCs w:val="20"/>
          <w:lang w:val="uk-UA"/>
        </w:rPr>
        <w:t>під ТМ «</w:t>
      </w:r>
      <w:r w:rsidR="00AC3E16" w:rsidRPr="002242B7">
        <w:rPr>
          <w:rFonts w:ascii="Times New Roman" w:hAnsi="Times New Roman" w:cs="Times New Roman"/>
          <w:sz w:val="20"/>
          <w:szCs w:val="20"/>
          <w:lang w:val="en-US"/>
        </w:rPr>
        <w:t>Electrolux</w:t>
      </w:r>
      <w:r w:rsidRPr="002242B7">
        <w:rPr>
          <w:rFonts w:ascii="Times New Roman" w:hAnsi="Times New Roman" w:cs="Times New Roman"/>
          <w:sz w:val="20"/>
          <w:szCs w:val="20"/>
          <w:lang w:val="uk-UA"/>
        </w:rPr>
        <w:t>»</w:t>
      </w:r>
      <w:r w:rsidR="00BA357B">
        <w:rPr>
          <w:rFonts w:ascii="Times New Roman" w:hAnsi="Times New Roman" w:cs="Times New Roman"/>
          <w:sz w:val="20"/>
          <w:szCs w:val="20"/>
          <w:lang w:val="uk-UA"/>
        </w:rPr>
        <w:t xml:space="preserve"> або</w:t>
      </w:r>
      <w:r w:rsidR="00BA357B">
        <w:rPr>
          <w:rFonts w:ascii="Times New Roman" w:eastAsia="Times New Roman" w:hAnsi="Times New Roman" w:cs="Times New Roman"/>
          <w:sz w:val="20"/>
          <w:szCs w:val="20"/>
          <w:lang w:val="uk-UA" w:eastAsia="ru-RU"/>
        </w:rPr>
        <w:t xml:space="preserve"> ТМ «</w:t>
      </w:r>
      <w:r w:rsidR="00BA357B">
        <w:rPr>
          <w:rFonts w:ascii="Times New Roman" w:eastAsia="Times New Roman" w:hAnsi="Times New Roman" w:cs="Times New Roman"/>
          <w:sz w:val="20"/>
          <w:szCs w:val="20"/>
          <w:lang w:val="en-US" w:eastAsia="ru-RU"/>
        </w:rPr>
        <w:t>AEG</w:t>
      </w:r>
      <w:r w:rsidR="00BA357B">
        <w:rPr>
          <w:rFonts w:ascii="Times New Roman" w:eastAsia="Times New Roman" w:hAnsi="Times New Roman" w:cs="Times New Roman"/>
          <w:sz w:val="20"/>
          <w:szCs w:val="20"/>
          <w:lang w:val="uk-UA" w:eastAsia="ru-RU"/>
        </w:rPr>
        <w:t>»</w:t>
      </w:r>
      <w:r w:rsidR="00294E92">
        <w:rPr>
          <w:rFonts w:ascii="Times New Roman" w:hAnsi="Times New Roman" w:cs="Times New Roman"/>
          <w:sz w:val="20"/>
          <w:szCs w:val="20"/>
          <w:lang w:val="uk-UA"/>
        </w:rPr>
        <w:t xml:space="preserve"> </w:t>
      </w:r>
      <w:r w:rsidR="0039399C" w:rsidRPr="002242B7">
        <w:rPr>
          <w:rFonts w:ascii="Times New Roman" w:eastAsia="Times New Roman" w:hAnsi="Times New Roman" w:cs="Times New Roman"/>
          <w:sz w:val="20"/>
          <w:szCs w:val="20"/>
          <w:lang w:val="uk-UA" w:eastAsia="ru-RU"/>
        </w:rPr>
        <w:t xml:space="preserve">(перелік моделей зазначений в п. 4.1)  </w:t>
      </w:r>
      <w:r w:rsidR="00753FC1" w:rsidRPr="002242B7">
        <w:rPr>
          <w:rFonts w:ascii="Times New Roman" w:hAnsi="Times New Roman" w:cs="Times New Roman"/>
          <w:sz w:val="20"/>
          <w:szCs w:val="20"/>
          <w:lang w:val="uk-UA"/>
        </w:rPr>
        <w:t xml:space="preserve">в період з </w:t>
      </w:r>
      <w:r w:rsidR="00294E92">
        <w:rPr>
          <w:rFonts w:ascii="Times New Roman" w:hAnsi="Times New Roman" w:cs="Times New Roman"/>
          <w:sz w:val="20"/>
          <w:szCs w:val="20"/>
          <w:lang w:val="uk-UA"/>
        </w:rPr>
        <w:t>15</w:t>
      </w:r>
      <w:r w:rsidR="0025314A" w:rsidRPr="002242B7">
        <w:rPr>
          <w:rFonts w:ascii="Times New Roman" w:hAnsi="Times New Roman" w:cs="Times New Roman"/>
          <w:sz w:val="20"/>
          <w:szCs w:val="20"/>
          <w:lang w:val="uk-UA"/>
        </w:rPr>
        <w:t>.</w:t>
      </w:r>
      <w:r w:rsidR="00294E92">
        <w:rPr>
          <w:rFonts w:ascii="Times New Roman" w:hAnsi="Times New Roman" w:cs="Times New Roman"/>
          <w:sz w:val="20"/>
          <w:szCs w:val="20"/>
          <w:lang w:val="uk-UA"/>
        </w:rPr>
        <w:t>11</w:t>
      </w:r>
      <w:r w:rsidR="0025314A" w:rsidRPr="002242B7">
        <w:rPr>
          <w:rFonts w:ascii="Times New Roman" w:hAnsi="Times New Roman" w:cs="Times New Roman"/>
          <w:sz w:val="20"/>
          <w:szCs w:val="20"/>
          <w:lang w:val="uk-UA"/>
        </w:rPr>
        <w:t>.202</w:t>
      </w:r>
      <w:r w:rsidR="00B323E9">
        <w:rPr>
          <w:rFonts w:ascii="Times New Roman" w:hAnsi="Times New Roman" w:cs="Times New Roman"/>
          <w:sz w:val="20"/>
          <w:szCs w:val="20"/>
          <w:lang w:val="uk-UA"/>
        </w:rPr>
        <w:t>3</w:t>
      </w:r>
      <w:r w:rsidR="00721E53" w:rsidRPr="002242B7">
        <w:rPr>
          <w:rFonts w:ascii="Times New Roman" w:hAnsi="Times New Roman" w:cs="Times New Roman"/>
          <w:sz w:val="20"/>
          <w:szCs w:val="20"/>
          <w:lang w:val="uk-UA"/>
        </w:rPr>
        <w:t xml:space="preserve"> року</w:t>
      </w:r>
      <w:r w:rsidR="00644548" w:rsidRPr="002242B7">
        <w:rPr>
          <w:rFonts w:ascii="Times New Roman" w:hAnsi="Times New Roman" w:cs="Times New Roman"/>
          <w:sz w:val="20"/>
          <w:szCs w:val="20"/>
          <w:lang w:val="uk-UA"/>
        </w:rPr>
        <w:t xml:space="preserve"> по </w:t>
      </w:r>
      <w:r w:rsidR="00294E92">
        <w:rPr>
          <w:rFonts w:ascii="Times New Roman" w:hAnsi="Times New Roman" w:cs="Times New Roman"/>
          <w:sz w:val="20"/>
          <w:szCs w:val="20"/>
          <w:lang w:val="uk-UA"/>
        </w:rPr>
        <w:t>15</w:t>
      </w:r>
      <w:r w:rsidR="00AD2B40" w:rsidRPr="002242B7">
        <w:rPr>
          <w:rFonts w:ascii="Times New Roman" w:hAnsi="Times New Roman" w:cs="Times New Roman"/>
          <w:sz w:val="20"/>
          <w:szCs w:val="20"/>
          <w:lang w:val="uk-UA"/>
        </w:rPr>
        <w:t>.</w:t>
      </w:r>
      <w:r w:rsidR="00294E92">
        <w:rPr>
          <w:rFonts w:ascii="Times New Roman" w:hAnsi="Times New Roman" w:cs="Times New Roman"/>
          <w:sz w:val="20"/>
          <w:szCs w:val="20"/>
          <w:lang w:val="uk-UA"/>
        </w:rPr>
        <w:t>12</w:t>
      </w:r>
      <w:r w:rsidR="00C01DF1" w:rsidRPr="002242B7">
        <w:rPr>
          <w:rFonts w:ascii="Times New Roman" w:hAnsi="Times New Roman" w:cs="Times New Roman"/>
          <w:sz w:val="20"/>
          <w:szCs w:val="20"/>
          <w:lang w:val="uk-UA"/>
        </w:rPr>
        <w:t>.</w:t>
      </w:r>
      <w:r w:rsidR="009D0FE6" w:rsidRPr="002242B7">
        <w:rPr>
          <w:rFonts w:ascii="Times New Roman" w:hAnsi="Times New Roman" w:cs="Times New Roman"/>
          <w:sz w:val="20"/>
          <w:szCs w:val="20"/>
          <w:lang w:val="uk-UA"/>
        </w:rPr>
        <w:t>20</w:t>
      </w:r>
      <w:r w:rsidR="0025314A" w:rsidRPr="002242B7">
        <w:rPr>
          <w:rFonts w:ascii="Times New Roman" w:hAnsi="Times New Roman" w:cs="Times New Roman"/>
          <w:sz w:val="20"/>
          <w:szCs w:val="20"/>
          <w:lang w:val="uk-UA"/>
        </w:rPr>
        <w:t>2</w:t>
      </w:r>
      <w:r w:rsidR="00B323E9">
        <w:rPr>
          <w:rFonts w:ascii="Times New Roman" w:hAnsi="Times New Roman" w:cs="Times New Roman"/>
          <w:sz w:val="20"/>
          <w:szCs w:val="20"/>
          <w:lang w:val="uk-UA"/>
        </w:rPr>
        <w:t>3</w:t>
      </w:r>
      <w:r w:rsidR="00721E53" w:rsidRPr="002242B7">
        <w:rPr>
          <w:rFonts w:ascii="Times New Roman" w:hAnsi="Times New Roman" w:cs="Times New Roman"/>
          <w:sz w:val="20"/>
          <w:szCs w:val="20"/>
          <w:lang w:val="uk-UA"/>
        </w:rPr>
        <w:t xml:space="preserve"> року</w:t>
      </w:r>
      <w:r w:rsidR="00877E4A" w:rsidRPr="002242B7">
        <w:rPr>
          <w:rFonts w:ascii="Times New Roman" w:eastAsia="Times New Roman" w:hAnsi="Times New Roman" w:cs="Times New Roman"/>
          <w:sz w:val="20"/>
          <w:szCs w:val="20"/>
          <w:lang w:val="uk-UA" w:eastAsia="ru-RU"/>
        </w:rPr>
        <w:t xml:space="preserve"> </w:t>
      </w:r>
      <w:r w:rsidRPr="002242B7">
        <w:rPr>
          <w:rFonts w:ascii="Times New Roman" w:hAnsi="Times New Roman" w:cs="Times New Roman"/>
          <w:sz w:val="20"/>
          <w:szCs w:val="20"/>
          <w:lang w:val="uk-UA"/>
        </w:rPr>
        <w:t>на території України</w:t>
      </w:r>
      <w:r w:rsidR="00715F08" w:rsidRPr="002242B7">
        <w:rPr>
          <w:rFonts w:ascii="Times New Roman" w:hAnsi="Times New Roman" w:cs="Times New Roman"/>
          <w:sz w:val="20"/>
          <w:szCs w:val="20"/>
          <w:lang w:val="uk-UA"/>
        </w:rPr>
        <w:t xml:space="preserve">, за винятком </w:t>
      </w:r>
      <w:r w:rsidR="00B323E9" w:rsidRPr="002242B7">
        <w:rPr>
          <w:rFonts w:ascii="Times New Roman" w:eastAsia="Times New Roman" w:hAnsi="Times New Roman" w:cs="Times New Roman"/>
          <w:sz w:val="20"/>
          <w:szCs w:val="20"/>
          <w:lang w:val="uk-UA" w:eastAsia="ru-RU"/>
        </w:rPr>
        <w:t xml:space="preserve">території АР Крим, тимчасово окупованих територій та територій, на яких </w:t>
      </w:r>
      <w:r w:rsidR="00B323E9">
        <w:rPr>
          <w:rFonts w:ascii="Times New Roman" w:eastAsia="Times New Roman" w:hAnsi="Times New Roman" w:cs="Times New Roman"/>
          <w:sz w:val="20"/>
          <w:szCs w:val="20"/>
          <w:lang w:val="uk-UA" w:eastAsia="ru-RU"/>
        </w:rPr>
        <w:t>ведуться бойові дії</w:t>
      </w:r>
      <w:r w:rsidR="00264217" w:rsidRPr="002242B7">
        <w:rPr>
          <w:rFonts w:ascii="Times New Roman" w:hAnsi="Times New Roman" w:cs="Times New Roman"/>
          <w:sz w:val="20"/>
          <w:szCs w:val="20"/>
          <w:lang w:val="uk-UA"/>
        </w:rPr>
        <w:t xml:space="preserve">. </w:t>
      </w:r>
      <w:r w:rsidR="00264217" w:rsidRPr="002242B7">
        <w:rPr>
          <w:rFonts w:ascii="Times New Roman" w:eastAsia="Times New Roman" w:hAnsi="Times New Roman" w:cs="Times New Roman"/>
          <w:sz w:val="20"/>
          <w:szCs w:val="20"/>
          <w:lang w:val="uk-UA" w:eastAsia="ru-RU"/>
        </w:rPr>
        <w:t xml:space="preserve">Покупка має бути здійснена одним чеком. </w:t>
      </w:r>
      <w:r w:rsidR="00264217" w:rsidRPr="002242B7">
        <w:rPr>
          <w:rFonts w:ascii="Times New Roman" w:hAnsi="Times New Roman" w:cs="Times New Roman"/>
          <w:sz w:val="20"/>
          <w:szCs w:val="20"/>
          <w:lang w:val="uk-UA"/>
        </w:rPr>
        <w:t>Один чек дає право на отримання одного подарунку</w:t>
      </w:r>
      <w:r w:rsidR="00443A8F" w:rsidRPr="002242B7">
        <w:rPr>
          <w:rFonts w:ascii="Times New Roman" w:hAnsi="Times New Roman" w:cs="Times New Roman"/>
          <w:sz w:val="20"/>
          <w:szCs w:val="20"/>
          <w:lang w:val="uk-UA"/>
        </w:rPr>
        <w:t>.</w:t>
      </w:r>
    </w:p>
    <w:p w14:paraId="2787BC56" w14:textId="762E2C87" w:rsidR="005B7069" w:rsidRPr="002242B7" w:rsidRDefault="00AC3E16" w:rsidP="005B7069">
      <w:pPr>
        <w:pStyle w:val="a6"/>
        <w:spacing w:after="0" w:line="240" w:lineRule="auto"/>
        <w:ind w:left="1224"/>
        <w:jc w:val="both"/>
        <w:rPr>
          <w:rFonts w:ascii="Times New Roman" w:hAnsi="Times New Roman" w:cs="Times New Roman"/>
          <w:color w:val="FF0000"/>
          <w:sz w:val="20"/>
          <w:szCs w:val="20"/>
          <w:lang w:val="uk-UA"/>
        </w:rPr>
      </w:pPr>
      <w:r w:rsidRPr="002242B7">
        <w:rPr>
          <w:rFonts w:ascii="Times New Roman" w:hAnsi="Times New Roman" w:cs="Times New Roman"/>
          <w:color w:val="FF0000"/>
          <w:sz w:val="20"/>
          <w:szCs w:val="20"/>
          <w:lang w:val="uk-UA"/>
        </w:rPr>
        <w:t>Увага</w:t>
      </w:r>
      <w:r w:rsidR="00443A8F" w:rsidRPr="002242B7">
        <w:rPr>
          <w:rFonts w:ascii="Times New Roman" w:hAnsi="Times New Roman" w:cs="Times New Roman"/>
          <w:color w:val="FF0000"/>
          <w:sz w:val="20"/>
          <w:szCs w:val="20"/>
          <w:lang w:val="uk-UA"/>
        </w:rPr>
        <w:t>!</w:t>
      </w:r>
    </w:p>
    <w:p w14:paraId="1D51026A" w14:textId="123E207B" w:rsidR="005B7069" w:rsidRPr="002242B7" w:rsidRDefault="005B7069" w:rsidP="005B7069">
      <w:pPr>
        <w:pStyle w:val="a6"/>
        <w:spacing w:after="0" w:line="240" w:lineRule="auto"/>
        <w:ind w:left="1224"/>
        <w:jc w:val="both"/>
        <w:rPr>
          <w:rFonts w:ascii="Times New Roman" w:hAnsi="Times New Roman" w:cs="Times New Roman"/>
          <w:sz w:val="20"/>
          <w:szCs w:val="20"/>
          <w:lang w:val="uk-UA"/>
        </w:rPr>
      </w:pPr>
      <w:r w:rsidRPr="002242B7">
        <w:rPr>
          <w:rFonts w:ascii="Times New Roman" w:hAnsi="Times New Roman" w:cs="Times New Roman"/>
          <w:sz w:val="20"/>
          <w:szCs w:val="20"/>
          <w:lang w:val="uk-UA"/>
        </w:rPr>
        <w:t>До участі в акції допускаються наступні операції з придбанн</w:t>
      </w:r>
      <w:r w:rsidR="00AC3E16" w:rsidRPr="002242B7">
        <w:rPr>
          <w:rFonts w:ascii="Times New Roman" w:hAnsi="Times New Roman" w:cs="Times New Roman"/>
          <w:sz w:val="20"/>
          <w:szCs w:val="20"/>
          <w:lang w:val="uk-UA"/>
        </w:rPr>
        <w:t>я Акційної продукції під ТМ «</w:t>
      </w:r>
      <w:r w:rsidR="00AC3E16" w:rsidRPr="002242B7">
        <w:rPr>
          <w:rFonts w:ascii="Times New Roman" w:hAnsi="Times New Roman" w:cs="Times New Roman"/>
          <w:sz w:val="20"/>
          <w:szCs w:val="20"/>
          <w:lang w:val="en-US"/>
        </w:rPr>
        <w:t>Electrolux</w:t>
      </w:r>
      <w:r w:rsidRPr="002242B7">
        <w:rPr>
          <w:rFonts w:ascii="Times New Roman" w:hAnsi="Times New Roman" w:cs="Times New Roman"/>
          <w:sz w:val="20"/>
          <w:szCs w:val="20"/>
          <w:lang w:val="uk-UA"/>
        </w:rPr>
        <w:t xml:space="preserve">» </w:t>
      </w:r>
      <w:r w:rsidR="00BA357B">
        <w:rPr>
          <w:rFonts w:ascii="Times New Roman" w:eastAsia="Times New Roman" w:hAnsi="Times New Roman" w:cs="Times New Roman"/>
          <w:sz w:val="20"/>
          <w:szCs w:val="20"/>
          <w:lang w:val="uk-UA" w:eastAsia="ru-RU"/>
        </w:rPr>
        <w:t>та ТМ «</w:t>
      </w:r>
      <w:r w:rsidR="00BA357B">
        <w:rPr>
          <w:rFonts w:ascii="Times New Roman" w:eastAsia="Times New Roman" w:hAnsi="Times New Roman" w:cs="Times New Roman"/>
          <w:sz w:val="20"/>
          <w:szCs w:val="20"/>
          <w:lang w:val="en-US" w:eastAsia="ru-RU"/>
        </w:rPr>
        <w:t>AEG</w:t>
      </w:r>
      <w:r w:rsidR="00BA357B">
        <w:rPr>
          <w:rFonts w:ascii="Times New Roman" w:eastAsia="Times New Roman" w:hAnsi="Times New Roman" w:cs="Times New Roman"/>
          <w:sz w:val="20"/>
          <w:szCs w:val="20"/>
          <w:lang w:val="uk-UA" w:eastAsia="ru-RU"/>
        </w:rPr>
        <w:t>»</w:t>
      </w:r>
      <w:r w:rsidR="00BA357B">
        <w:rPr>
          <w:rFonts w:ascii="Times New Roman" w:eastAsia="Times New Roman" w:hAnsi="Times New Roman" w:cs="Times New Roman"/>
          <w:sz w:val="20"/>
          <w:szCs w:val="20"/>
          <w:lang w:val="uk-UA" w:eastAsia="ru-RU"/>
        </w:rPr>
        <w:t xml:space="preserve"> </w:t>
      </w:r>
      <w:r w:rsidRPr="002242B7">
        <w:rPr>
          <w:rFonts w:ascii="Times New Roman" w:hAnsi="Times New Roman" w:cs="Times New Roman"/>
          <w:sz w:val="20"/>
          <w:szCs w:val="20"/>
          <w:lang w:val="uk-UA"/>
        </w:rPr>
        <w:t>які здійснено:</w:t>
      </w:r>
    </w:p>
    <w:p w14:paraId="3F875AC1" w14:textId="0CC548B0" w:rsidR="00CF32E8" w:rsidRPr="002242B7" w:rsidRDefault="005B7069" w:rsidP="00CF32E8">
      <w:pPr>
        <w:pStyle w:val="a6"/>
        <w:numPr>
          <w:ilvl w:val="0"/>
          <w:numId w:val="10"/>
        </w:numPr>
        <w:spacing w:after="0" w:line="240" w:lineRule="auto"/>
        <w:jc w:val="both"/>
        <w:rPr>
          <w:rFonts w:ascii="Times New Roman" w:hAnsi="Times New Roman" w:cs="Times New Roman"/>
          <w:sz w:val="20"/>
          <w:szCs w:val="20"/>
          <w:lang w:val="uk-UA"/>
        </w:rPr>
      </w:pPr>
      <w:r w:rsidRPr="002242B7">
        <w:rPr>
          <w:rFonts w:ascii="Times New Roman" w:hAnsi="Times New Roman" w:cs="Times New Roman"/>
          <w:sz w:val="20"/>
          <w:szCs w:val="20"/>
          <w:lang w:val="uk-UA"/>
        </w:rPr>
        <w:t>Оплата Акційної продукції готівкою на касі;</w:t>
      </w:r>
    </w:p>
    <w:p w14:paraId="07595F19" w14:textId="6B7776F9" w:rsidR="005B7069" w:rsidRPr="002242B7" w:rsidRDefault="005B7069" w:rsidP="005B7069">
      <w:pPr>
        <w:pStyle w:val="a6"/>
        <w:numPr>
          <w:ilvl w:val="0"/>
          <w:numId w:val="10"/>
        </w:numPr>
        <w:spacing w:after="0" w:line="240" w:lineRule="auto"/>
        <w:jc w:val="both"/>
        <w:rPr>
          <w:rFonts w:ascii="Times New Roman" w:hAnsi="Times New Roman" w:cs="Times New Roman"/>
          <w:sz w:val="20"/>
          <w:szCs w:val="20"/>
          <w:lang w:val="uk-UA"/>
        </w:rPr>
      </w:pPr>
      <w:r w:rsidRPr="002242B7">
        <w:rPr>
          <w:rFonts w:ascii="Times New Roman" w:hAnsi="Times New Roman" w:cs="Times New Roman"/>
          <w:sz w:val="20"/>
          <w:szCs w:val="20"/>
          <w:lang w:val="uk-UA"/>
        </w:rPr>
        <w:t>Оплата Акційної продукції банківською</w:t>
      </w:r>
      <w:r w:rsidR="004F643A" w:rsidRPr="002242B7">
        <w:rPr>
          <w:rFonts w:ascii="Times New Roman" w:hAnsi="Times New Roman" w:cs="Times New Roman"/>
          <w:sz w:val="20"/>
          <w:szCs w:val="20"/>
          <w:lang w:val="uk-UA"/>
        </w:rPr>
        <w:t xml:space="preserve"> карткою через термінал на касі;</w:t>
      </w:r>
    </w:p>
    <w:p w14:paraId="0E75BA7F" w14:textId="77777777" w:rsidR="00CF32E8" w:rsidRPr="002242B7" w:rsidRDefault="00CF32E8" w:rsidP="00CF32E8">
      <w:pPr>
        <w:pStyle w:val="a6"/>
        <w:numPr>
          <w:ilvl w:val="0"/>
          <w:numId w:val="10"/>
        </w:numPr>
        <w:spacing w:after="0" w:line="240" w:lineRule="auto"/>
        <w:jc w:val="both"/>
        <w:rPr>
          <w:rFonts w:ascii="Times New Roman" w:hAnsi="Times New Roman" w:cs="Times New Roman"/>
          <w:sz w:val="20"/>
          <w:szCs w:val="20"/>
          <w:lang w:val="uk-UA"/>
        </w:rPr>
      </w:pPr>
      <w:r w:rsidRPr="002242B7">
        <w:rPr>
          <w:rFonts w:ascii="Times New Roman" w:hAnsi="Times New Roman" w:cs="Times New Roman"/>
          <w:sz w:val="20"/>
          <w:szCs w:val="20"/>
          <w:lang w:val="uk-UA"/>
        </w:rPr>
        <w:t>Оплата Акційної продукції в інтернет магазинах.</w:t>
      </w:r>
    </w:p>
    <w:p w14:paraId="48979EB2" w14:textId="7BCBFD37" w:rsidR="001F3C75" w:rsidRPr="002242B7" w:rsidRDefault="001F3C75" w:rsidP="009E2955">
      <w:pPr>
        <w:spacing w:after="0" w:line="240" w:lineRule="auto"/>
        <w:ind w:left="1276"/>
        <w:jc w:val="both"/>
        <w:rPr>
          <w:rFonts w:ascii="Times New Roman" w:hAnsi="Times New Roman" w:cs="Times New Roman"/>
          <w:b/>
          <w:sz w:val="20"/>
          <w:szCs w:val="20"/>
          <w:lang w:val="uk-UA"/>
        </w:rPr>
      </w:pPr>
      <w:r w:rsidRPr="002242B7">
        <w:rPr>
          <w:rFonts w:ascii="Times New Roman" w:hAnsi="Times New Roman" w:cs="Times New Roman"/>
          <w:sz w:val="20"/>
          <w:szCs w:val="20"/>
          <w:lang w:val="uk-UA"/>
        </w:rPr>
        <w:t>У випадку</w:t>
      </w:r>
      <w:r w:rsidRPr="002242B7">
        <w:rPr>
          <w:rFonts w:ascii="Times New Roman" w:hAnsi="Times New Roman" w:cs="Times New Roman"/>
          <w:b/>
          <w:sz w:val="20"/>
          <w:szCs w:val="20"/>
          <w:lang w:val="uk-UA"/>
        </w:rPr>
        <w:t xml:space="preserve"> </w:t>
      </w:r>
      <w:r w:rsidRPr="002242B7">
        <w:rPr>
          <w:rFonts w:ascii="Times New Roman" w:hAnsi="Times New Roman" w:cs="Times New Roman"/>
          <w:sz w:val="20"/>
          <w:szCs w:val="20"/>
          <w:lang w:val="uk-UA"/>
        </w:rPr>
        <w:t>оформлення Акційної продукції в кредит на умовах будь-якої кредитної програми (програм) що представляються споживачам ТЦ/магазинами/торговими точками, рішення щодо визнання такого типу отримання Акційної продукції таким, що приймає участь у Акції приймається виключно на розсуд відповідного ТЦ/магазину/торгової точки. Просимо уточнювати, чи оформлення Акційної продукції в кредит визнається таким, що приймає участь у цій Акції, у представників ТЦ/магазину/торгової точки. Організатор/Виконавець не несуть відповідальності у випадку якщо окремі ТЦ/магазин/торгова точка не визнають оформлення Акційної продукції в кредит таким</w:t>
      </w:r>
      <w:r w:rsidR="001E3FBD" w:rsidRPr="002242B7">
        <w:rPr>
          <w:rFonts w:ascii="Times New Roman" w:hAnsi="Times New Roman" w:cs="Times New Roman"/>
          <w:sz w:val="20"/>
          <w:szCs w:val="20"/>
          <w:lang w:val="uk-UA"/>
        </w:rPr>
        <w:t>,</w:t>
      </w:r>
      <w:r w:rsidRPr="002242B7">
        <w:rPr>
          <w:rFonts w:ascii="Times New Roman" w:hAnsi="Times New Roman" w:cs="Times New Roman"/>
          <w:sz w:val="20"/>
          <w:szCs w:val="20"/>
          <w:lang w:val="uk-UA"/>
        </w:rPr>
        <w:t xml:space="preserve"> що не приймає участі у акції. </w:t>
      </w:r>
    </w:p>
    <w:p w14:paraId="60ECB17C" w14:textId="553FDD08" w:rsidR="00264217" w:rsidRPr="002242B7" w:rsidRDefault="00715F08" w:rsidP="00264217">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Особа, яка бере участь в Акції має право брати участь в Акції необмежену кількість разів протягом всього Періоду проведення Акції.</w:t>
      </w:r>
    </w:p>
    <w:p w14:paraId="086AFCA9" w14:textId="1349732F" w:rsidR="00715F08" w:rsidRPr="00B20A71" w:rsidRDefault="00715F08" w:rsidP="00BB7EB9">
      <w:pPr>
        <w:pStyle w:val="a6"/>
        <w:numPr>
          <w:ilvl w:val="0"/>
          <w:numId w:val="3"/>
        </w:numPr>
        <w:spacing w:after="0" w:line="240" w:lineRule="auto"/>
        <w:jc w:val="both"/>
        <w:rPr>
          <w:rFonts w:ascii="Times New Roman" w:eastAsia="Times New Roman" w:hAnsi="Times New Roman" w:cs="Times New Roman"/>
          <w:sz w:val="20"/>
          <w:szCs w:val="20"/>
          <w:lang w:val="uk-UA" w:eastAsia="ru-RU"/>
        </w:rPr>
      </w:pPr>
      <w:r w:rsidRPr="00BB7EB9">
        <w:rPr>
          <w:rFonts w:ascii="Times New Roman" w:eastAsia="Times New Roman" w:hAnsi="Times New Roman" w:cs="Times New Roman"/>
          <w:b/>
          <w:bCs/>
          <w:sz w:val="20"/>
          <w:szCs w:val="20"/>
          <w:lang w:val="uk-UA" w:eastAsia="ru-RU"/>
        </w:rPr>
        <w:t>Порядок та строки отримання Подарунку Акції</w:t>
      </w:r>
    </w:p>
    <w:p w14:paraId="428C96E9" w14:textId="77777777" w:rsidR="00B20A71" w:rsidRDefault="00B20A71" w:rsidP="00B20A71">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1B7740">
        <w:rPr>
          <w:rFonts w:ascii="Times New Roman" w:eastAsia="Times New Roman" w:hAnsi="Times New Roman" w:cs="Times New Roman"/>
          <w:sz w:val="20"/>
          <w:szCs w:val="20"/>
          <w:lang w:val="uk-UA" w:eastAsia="ru-RU"/>
        </w:rPr>
        <w:t>Порядок та строки отримання Подарунку:</w:t>
      </w:r>
    </w:p>
    <w:p w14:paraId="5C461AFF" w14:textId="4C5F0CC7" w:rsidR="005A35D2" w:rsidRPr="004C05D8" w:rsidRDefault="00946D60" w:rsidP="00533C54">
      <w:pPr>
        <w:shd w:val="clear" w:color="auto" w:fill="FFFFFF"/>
        <w:rPr>
          <w:rFonts w:ascii="Times New Roman" w:eastAsia="Times New Roman" w:hAnsi="Times New Roman" w:cs="Times New Roman"/>
          <w:color w:val="0000FF"/>
          <w:sz w:val="20"/>
          <w:szCs w:val="20"/>
          <w:u w:val="single"/>
          <w:lang w:val="uk-UA" w:eastAsia="ru-RU"/>
        </w:rPr>
      </w:pPr>
      <w:r>
        <w:rPr>
          <w:rFonts w:ascii="Times New Roman" w:eastAsia="Times New Roman" w:hAnsi="Times New Roman" w:cs="Times New Roman"/>
          <w:sz w:val="20"/>
          <w:szCs w:val="20"/>
          <w:lang w:val="uk-UA" w:eastAsia="ru-RU"/>
        </w:rPr>
        <w:t>Я</w:t>
      </w:r>
      <w:r w:rsidR="0025314A" w:rsidRPr="00B20A71">
        <w:rPr>
          <w:rFonts w:ascii="Times New Roman" w:eastAsia="Times New Roman" w:hAnsi="Times New Roman" w:cs="Times New Roman"/>
          <w:sz w:val="20"/>
          <w:szCs w:val="20"/>
          <w:lang w:val="uk-UA" w:eastAsia="ru-RU"/>
        </w:rPr>
        <w:t xml:space="preserve">кщо </w:t>
      </w:r>
      <w:r w:rsidR="00044E48" w:rsidRPr="00B20A71">
        <w:rPr>
          <w:rFonts w:ascii="Times New Roman" w:eastAsia="Times New Roman" w:hAnsi="Times New Roman" w:cs="Times New Roman"/>
          <w:sz w:val="20"/>
          <w:szCs w:val="20"/>
          <w:lang w:val="uk-UA" w:eastAsia="ru-RU"/>
        </w:rPr>
        <w:t>акційна продукція</w:t>
      </w:r>
      <w:r w:rsidR="0025314A" w:rsidRPr="00B20A71">
        <w:rPr>
          <w:rFonts w:ascii="Times New Roman" w:eastAsia="Times New Roman" w:hAnsi="Times New Roman" w:cs="Times New Roman"/>
          <w:sz w:val="20"/>
          <w:szCs w:val="20"/>
          <w:lang w:val="uk-UA" w:eastAsia="ru-RU"/>
        </w:rPr>
        <w:t xml:space="preserve"> придбан</w:t>
      </w:r>
      <w:r w:rsidR="00044E48" w:rsidRPr="00B20A71">
        <w:rPr>
          <w:rFonts w:ascii="Times New Roman" w:eastAsia="Times New Roman" w:hAnsi="Times New Roman" w:cs="Times New Roman"/>
          <w:sz w:val="20"/>
          <w:szCs w:val="20"/>
          <w:lang w:val="uk-UA" w:eastAsia="ru-RU"/>
        </w:rPr>
        <w:t>а</w:t>
      </w:r>
      <w:r w:rsidR="0025314A" w:rsidRPr="00B20A71">
        <w:rPr>
          <w:rFonts w:ascii="Times New Roman" w:eastAsia="Times New Roman" w:hAnsi="Times New Roman" w:cs="Times New Roman"/>
          <w:sz w:val="20"/>
          <w:szCs w:val="20"/>
          <w:lang w:val="uk-UA" w:eastAsia="ru-RU"/>
        </w:rPr>
        <w:t xml:space="preserve"> </w:t>
      </w:r>
      <w:r w:rsidR="002F3741">
        <w:rPr>
          <w:rFonts w:ascii="Times New Roman" w:eastAsia="Times New Roman" w:hAnsi="Times New Roman" w:cs="Times New Roman"/>
          <w:sz w:val="20"/>
          <w:szCs w:val="20"/>
          <w:lang w:val="uk-UA" w:eastAsia="ru-RU"/>
        </w:rPr>
        <w:t>у</w:t>
      </w:r>
      <w:r w:rsidR="00B323E9">
        <w:rPr>
          <w:rFonts w:ascii="Times New Roman" w:eastAsia="Times New Roman" w:hAnsi="Times New Roman" w:cs="Times New Roman"/>
          <w:sz w:val="20"/>
          <w:szCs w:val="20"/>
          <w:lang w:val="uk-UA" w:eastAsia="ru-RU"/>
        </w:rPr>
        <w:t>:</w:t>
      </w:r>
      <w:r w:rsidR="00B51471">
        <w:rPr>
          <w:rFonts w:ascii="Times New Roman" w:eastAsia="Times New Roman" w:hAnsi="Times New Roman" w:cs="Times New Roman"/>
          <w:sz w:val="20"/>
          <w:szCs w:val="20"/>
          <w:lang w:val="uk-UA" w:eastAsia="ru-RU"/>
        </w:rPr>
        <w:t xml:space="preserve"> </w:t>
      </w:r>
      <w:r w:rsidR="00B323E9" w:rsidRPr="00EC6FEF">
        <w:rPr>
          <w:rFonts w:ascii="Times New Roman" w:eastAsia="Times New Roman" w:hAnsi="Times New Roman" w:cs="Times New Roman"/>
          <w:sz w:val="20"/>
          <w:szCs w:val="20"/>
          <w:lang w:val="uk-UA" w:eastAsia="ru-RU"/>
        </w:rPr>
        <w:t xml:space="preserve">ТОВ «АЛКОТЕК Україна», </w:t>
      </w:r>
      <w:r w:rsidR="00533C54" w:rsidRPr="00EC6FEF">
        <w:rPr>
          <w:rFonts w:ascii="Times New Roman" w:eastAsia="Times New Roman" w:hAnsi="Times New Roman" w:cs="Times New Roman"/>
          <w:sz w:val="20"/>
          <w:szCs w:val="20"/>
          <w:lang w:val="uk-UA" w:eastAsia="ru-RU"/>
        </w:rPr>
        <w:t xml:space="preserve">ТОВ «ЮК ДИСТРИБЬЮШН», ІП «ЛОГІН», </w:t>
      </w:r>
      <w:r w:rsidR="00B323E9" w:rsidRPr="00EC6FEF">
        <w:rPr>
          <w:rFonts w:ascii="Times New Roman" w:eastAsia="Times New Roman" w:hAnsi="Times New Roman" w:cs="Times New Roman"/>
          <w:sz w:val="20"/>
          <w:szCs w:val="20"/>
          <w:lang w:val="uk-UA" w:eastAsia="ru-RU"/>
        </w:rPr>
        <w:t xml:space="preserve">Фірмових магазинах "Electrolux", а саме: ТОВ «РІЧ МАРКЕТ», </w:t>
      </w:r>
      <w:r w:rsidR="00FA1E4C" w:rsidRPr="00FA1E4C">
        <w:rPr>
          <w:rFonts w:ascii="Times New Roman" w:eastAsia="Times New Roman" w:hAnsi="Times New Roman" w:cs="Times New Roman"/>
          <w:sz w:val="20"/>
          <w:szCs w:val="20"/>
          <w:lang w:val="uk-UA" w:eastAsia="ru-RU"/>
        </w:rPr>
        <w:t>ТОВ «Б-ГРАНД»:</w:t>
      </w:r>
      <w:r w:rsidR="00FA1E4C">
        <w:rPr>
          <w:rFonts w:ascii="Times New Roman" w:eastAsia="Times New Roman" w:hAnsi="Times New Roman" w:cs="Times New Roman"/>
          <w:sz w:val="20"/>
          <w:szCs w:val="20"/>
          <w:lang w:val="uk-UA" w:eastAsia="ru-RU"/>
        </w:rPr>
        <w:t xml:space="preserve"> </w:t>
      </w:r>
      <w:r w:rsidR="00FA1E4C" w:rsidRPr="00820F7E">
        <w:rPr>
          <w:rFonts w:ascii="Times New Roman" w:eastAsia="Times New Roman" w:hAnsi="Times New Roman" w:cs="Times New Roman"/>
          <w:sz w:val="20"/>
          <w:szCs w:val="20"/>
          <w:lang w:val="uk-UA" w:eastAsia="ru-RU"/>
        </w:rPr>
        <w:t>Фірмовий магазин "Electrolux" м. Харків</w:t>
      </w:r>
      <w:r w:rsidR="00FA1E4C">
        <w:rPr>
          <w:rFonts w:ascii="Times New Roman" w:eastAsia="Times New Roman" w:hAnsi="Times New Roman" w:cs="Times New Roman"/>
          <w:sz w:val="20"/>
          <w:szCs w:val="20"/>
          <w:lang w:val="uk-UA" w:eastAsia="ru-RU"/>
        </w:rPr>
        <w:t>,</w:t>
      </w:r>
      <w:r w:rsidR="00FA1E4C" w:rsidRPr="00820F7E">
        <w:rPr>
          <w:rFonts w:ascii="Times New Roman" w:eastAsia="Times New Roman" w:hAnsi="Times New Roman" w:cs="Times New Roman"/>
          <w:sz w:val="20"/>
          <w:szCs w:val="20"/>
          <w:lang w:val="uk-UA" w:eastAsia="ru-RU"/>
        </w:rPr>
        <w:t xml:space="preserve"> вул. Гімназична Набережна, 18</w:t>
      </w:r>
      <w:r w:rsidR="00FA1E4C">
        <w:rPr>
          <w:rFonts w:ascii="Times New Roman" w:eastAsia="Times New Roman" w:hAnsi="Times New Roman" w:cs="Times New Roman"/>
          <w:sz w:val="20"/>
          <w:szCs w:val="20"/>
          <w:lang w:val="uk-UA" w:eastAsia="ru-RU"/>
        </w:rPr>
        <w:t>;</w:t>
      </w:r>
      <w:r w:rsidR="00FA1E4C" w:rsidRPr="00B20A71">
        <w:rPr>
          <w:rFonts w:ascii="Times New Roman" w:eastAsia="Times New Roman" w:hAnsi="Times New Roman" w:cs="Times New Roman"/>
          <w:sz w:val="20"/>
          <w:szCs w:val="20"/>
          <w:lang w:val="uk-UA" w:eastAsia="ru-RU"/>
        </w:rPr>
        <w:t xml:space="preserve"> </w:t>
      </w:r>
      <w:r w:rsidR="00FA1E4C" w:rsidRPr="00FA1E4C">
        <w:rPr>
          <w:rFonts w:ascii="Times New Roman" w:eastAsia="Times New Roman" w:hAnsi="Times New Roman" w:cs="Times New Roman"/>
          <w:sz w:val="20"/>
          <w:szCs w:val="20"/>
          <w:lang w:val="uk-UA" w:eastAsia="ru-RU"/>
        </w:rPr>
        <w:t>ТОВ ТД «ТЕХНО-ЭКСПЕРТ»:</w:t>
      </w:r>
      <w:r w:rsidR="00FA1E4C">
        <w:rPr>
          <w:rFonts w:ascii="Times New Roman" w:eastAsia="Times New Roman" w:hAnsi="Times New Roman" w:cs="Times New Roman"/>
          <w:sz w:val="20"/>
          <w:szCs w:val="20"/>
          <w:lang w:val="uk-UA" w:eastAsia="ru-RU"/>
        </w:rPr>
        <w:t xml:space="preserve"> </w:t>
      </w:r>
      <w:r w:rsidR="00FA1E4C" w:rsidRPr="00820F7E">
        <w:rPr>
          <w:rFonts w:ascii="Times New Roman" w:eastAsia="Times New Roman" w:hAnsi="Times New Roman" w:cs="Times New Roman"/>
          <w:sz w:val="20"/>
          <w:szCs w:val="20"/>
          <w:lang w:val="uk-UA" w:eastAsia="ru-RU"/>
        </w:rPr>
        <w:t>Фірмовий магазин "Electrolux" м. Дніпро, проспект Олександра Поля, 119</w:t>
      </w:r>
      <w:r w:rsidR="00FA1E4C">
        <w:rPr>
          <w:rFonts w:ascii="Times New Roman" w:eastAsia="Times New Roman" w:hAnsi="Times New Roman" w:cs="Times New Roman"/>
          <w:sz w:val="20"/>
          <w:szCs w:val="20"/>
          <w:lang w:val="uk-UA" w:eastAsia="ru-RU"/>
        </w:rPr>
        <w:t>;</w:t>
      </w:r>
      <w:r w:rsidR="00FA1E4C" w:rsidRPr="00820F7E">
        <w:rPr>
          <w:rFonts w:ascii="Times New Roman" w:eastAsia="Times New Roman" w:hAnsi="Times New Roman" w:cs="Times New Roman"/>
          <w:sz w:val="20"/>
          <w:szCs w:val="20"/>
          <w:lang w:val="uk-UA" w:eastAsia="ru-RU"/>
        </w:rPr>
        <w:t xml:space="preserve"> </w:t>
      </w:r>
      <w:r w:rsidR="00FA1E4C" w:rsidRPr="00FA1E4C">
        <w:rPr>
          <w:rFonts w:ascii="Times New Roman" w:eastAsia="Times New Roman" w:hAnsi="Times New Roman" w:cs="Times New Roman"/>
          <w:sz w:val="20"/>
          <w:szCs w:val="20"/>
          <w:lang w:val="uk-UA" w:eastAsia="ru-RU"/>
        </w:rPr>
        <w:t>ПП «ТЕХНО-АС»:</w:t>
      </w:r>
      <w:r w:rsidR="00FA1E4C">
        <w:rPr>
          <w:rFonts w:ascii="Times New Roman" w:eastAsia="Times New Roman" w:hAnsi="Times New Roman" w:cs="Times New Roman"/>
          <w:sz w:val="20"/>
          <w:szCs w:val="20"/>
          <w:lang w:val="uk-UA" w:eastAsia="ru-RU"/>
        </w:rPr>
        <w:t xml:space="preserve"> </w:t>
      </w:r>
      <w:r w:rsidR="00FA1E4C" w:rsidRPr="00820F7E">
        <w:rPr>
          <w:rFonts w:ascii="Times New Roman" w:eastAsia="Times New Roman" w:hAnsi="Times New Roman" w:cs="Times New Roman"/>
          <w:sz w:val="20"/>
          <w:szCs w:val="20"/>
          <w:lang w:val="uk-UA" w:eastAsia="ru-RU"/>
        </w:rPr>
        <w:t>Фірмовий магазин "Electrolux"</w:t>
      </w:r>
      <w:r w:rsidR="00FA1E4C">
        <w:rPr>
          <w:rFonts w:ascii="Times New Roman" w:eastAsia="Times New Roman" w:hAnsi="Times New Roman" w:cs="Times New Roman"/>
          <w:sz w:val="20"/>
          <w:szCs w:val="20"/>
          <w:lang w:val="uk-UA" w:eastAsia="ru-RU"/>
        </w:rPr>
        <w:t xml:space="preserve"> </w:t>
      </w:r>
      <w:r w:rsidR="00FA1E4C" w:rsidRPr="00820F7E">
        <w:rPr>
          <w:rFonts w:ascii="Times New Roman" w:eastAsia="Times New Roman" w:hAnsi="Times New Roman" w:cs="Times New Roman"/>
          <w:sz w:val="20"/>
          <w:szCs w:val="20"/>
          <w:lang w:val="uk-UA" w:eastAsia="ru-RU"/>
        </w:rPr>
        <w:t>м. Львів</w:t>
      </w:r>
      <w:r w:rsidR="00FA1E4C">
        <w:rPr>
          <w:rFonts w:ascii="Times New Roman" w:eastAsia="Times New Roman" w:hAnsi="Times New Roman" w:cs="Times New Roman"/>
          <w:sz w:val="20"/>
          <w:szCs w:val="20"/>
          <w:lang w:val="uk-UA" w:eastAsia="ru-RU"/>
        </w:rPr>
        <w:t>,</w:t>
      </w:r>
      <w:r w:rsidR="00FA1E4C" w:rsidRPr="00820F7E">
        <w:rPr>
          <w:rFonts w:ascii="Times New Roman" w:eastAsia="Times New Roman" w:hAnsi="Times New Roman" w:cs="Times New Roman"/>
          <w:sz w:val="20"/>
          <w:szCs w:val="20"/>
          <w:lang w:val="uk-UA" w:eastAsia="ru-RU"/>
        </w:rPr>
        <w:t xml:space="preserve"> </w:t>
      </w:r>
      <w:r w:rsidR="00FA1E4C">
        <w:rPr>
          <w:rFonts w:ascii="Times New Roman" w:eastAsia="Times New Roman" w:hAnsi="Times New Roman" w:cs="Times New Roman"/>
          <w:sz w:val="20"/>
          <w:szCs w:val="20"/>
          <w:lang w:val="uk-UA" w:eastAsia="ru-RU"/>
        </w:rPr>
        <w:t xml:space="preserve">вул. </w:t>
      </w:r>
      <w:r w:rsidR="00FA1E4C" w:rsidRPr="00D530AF">
        <w:rPr>
          <w:rFonts w:ascii="Times New Roman" w:eastAsia="Times New Roman" w:hAnsi="Times New Roman" w:cs="Times New Roman"/>
          <w:sz w:val="20"/>
          <w:szCs w:val="20"/>
          <w:lang w:val="uk-UA" w:eastAsia="ru-RU"/>
        </w:rPr>
        <w:t>Володимира Великого, 27</w:t>
      </w:r>
      <w:r w:rsidR="00FA1E4C">
        <w:rPr>
          <w:rFonts w:ascii="Times New Roman" w:eastAsia="Times New Roman" w:hAnsi="Times New Roman" w:cs="Times New Roman"/>
          <w:sz w:val="20"/>
          <w:szCs w:val="20"/>
          <w:lang w:val="uk-UA" w:eastAsia="ru-RU"/>
        </w:rPr>
        <w:t xml:space="preserve">; </w:t>
      </w:r>
      <w:r w:rsidR="00FA1E4C" w:rsidRPr="00FA1E4C">
        <w:rPr>
          <w:rFonts w:ascii="Times New Roman" w:eastAsia="Times New Roman" w:hAnsi="Times New Roman" w:cs="Times New Roman"/>
          <w:sz w:val="20"/>
          <w:szCs w:val="20"/>
          <w:lang w:val="uk-UA" w:eastAsia="ru-RU"/>
        </w:rPr>
        <w:t>ТОВ «МАГНІФІКА»:</w:t>
      </w:r>
      <w:r w:rsidR="00FA1E4C">
        <w:rPr>
          <w:rFonts w:ascii="Times New Roman" w:eastAsia="Times New Roman" w:hAnsi="Times New Roman" w:cs="Times New Roman"/>
          <w:sz w:val="20"/>
          <w:szCs w:val="20"/>
          <w:lang w:val="uk-UA" w:eastAsia="ru-RU"/>
        </w:rPr>
        <w:t xml:space="preserve"> </w:t>
      </w:r>
      <w:r w:rsidR="00FA1E4C" w:rsidRPr="00820F7E">
        <w:rPr>
          <w:rFonts w:ascii="Times New Roman" w:eastAsia="Times New Roman" w:hAnsi="Times New Roman" w:cs="Times New Roman"/>
          <w:sz w:val="20"/>
          <w:szCs w:val="20"/>
          <w:lang w:val="uk-UA" w:eastAsia="ru-RU"/>
        </w:rPr>
        <w:t>Фірмовий магазин "Electrolux" м. Вінниця, вул. Келецька,121</w:t>
      </w:r>
      <w:r w:rsidR="00FA1E4C">
        <w:rPr>
          <w:rFonts w:ascii="Times New Roman" w:eastAsia="Times New Roman" w:hAnsi="Times New Roman" w:cs="Times New Roman"/>
          <w:sz w:val="20"/>
          <w:szCs w:val="20"/>
          <w:lang w:val="uk-UA" w:eastAsia="ru-RU"/>
        </w:rPr>
        <w:t>,</w:t>
      </w:r>
      <w:r w:rsidR="00FA1E4C" w:rsidRPr="00820F7E">
        <w:rPr>
          <w:rFonts w:ascii="Times New Roman" w:eastAsia="Times New Roman" w:hAnsi="Times New Roman" w:cs="Times New Roman"/>
          <w:sz w:val="20"/>
          <w:szCs w:val="20"/>
          <w:lang w:val="uk-UA" w:eastAsia="ru-RU"/>
        </w:rPr>
        <w:t xml:space="preserve"> ТЦ </w:t>
      </w:r>
      <w:proofErr w:type="spellStart"/>
      <w:r w:rsidR="00FA1E4C" w:rsidRPr="00820F7E">
        <w:rPr>
          <w:rFonts w:ascii="Times New Roman" w:eastAsia="Times New Roman" w:hAnsi="Times New Roman" w:cs="Times New Roman"/>
          <w:sz w:val="20"/>
          <w:szCs w:val="20"/>
          <w:lang w:val="uk-UA" w:eastAsia="ru-RU"/>
        </w:rPr>
        <w:t>Plaza</w:t>
      </w:r>
      <w:proofErr w:type="spellEnd"/>
      <w:r w:rsidR="00FA1E4C" w:rsidRPr="00820F7E">
        <w:rPr>
          <w:rFonts w:ascii="Times New Roman" w:eastAsia="Times New Roman" w:hAnsi="Times New Roman" w:cs="Times New Roman"/>
          <w:sz w:val="20"/>
          <w:szCs w:val="20"/>
          <w:lang w:val="uk-UA" w:eastAsia="ru-RU"/>
        </w:rPr>
        <w:t xml:space="preserve"> </w:t>
      </w:r>
      <w:proofErr w:type="spellStart"/>
      <w:r w:rsidR="00FA1E4C" w:rsidRPr="00820F7E">
        <w:rPr>
          <w:rFonts w:ascii="Times New Roman" w:eastAsia="Times New Roman" w:hAnsi="Times New Roman" w:cs="Times New Roman"/>
          <w:sz w:val="20"/>
          <w:szCs w:val="20"/>
          <w:lang w:val="uk-UA" w:eastAsia="ru-RU"/>
        </w:rPr>
        <w:t>Park</w:t>
      </w:r>
      <w:proofErr w:type="spellEnd"/>
      <w:r w:rsidR="00FA1E4C">
        <w:rPr>
          <w:rFonts w:ascii="Times New Roman" w:eastAsia="Times New Roman" w:hAnsi="Times New Roman" w:cs="Times New Roman"/>
          <w:sz w:val="20"/>
          <w:szCs w:val="20"/>
          <w:lang w:val="uk-UA" w:eastAsia="ru-RU"/>
        </w:rPr>
        <w:t xml:space="preserve">, </w:t>
      </w:r>
      <w:r w:rsidR="00FA1E4C" w:rsidRPr="00820F7E">
        <w:rPr>
          <w:rFonts w:ascii="Times New Roman" w:eastAsia="Times New Roman" w:hAnsi="Times New Roman" w:cs="Times New Roman"/>
          <w:sz w:val="20"/>
          <w:szCs w:val="20"/>
          <w:lang w:val="uk-UA" w:eastAsia="ru-RU"/>
        </w:rPr>
        <w:t>Фірмовий магазин "Electrolux"</w:t>
      </w:r>
      <w:r w:rsidR="00FA1E4C">
        <w:rPr>
          <w:rFonts w:ascii="Times New Roman" w:eastAsia="Times New Roman" w:hAnsi="Times New Roman" w:cs="Times New Roman"/>
          <w:sz w:val="20"/>
          <w:szCs w:val="20"/>
          <w:lang w:val="uk-UA" w:eastAsia="ru-RU"/>
        </w:rPr>
        <w:t xml:space="preserve"> </w:t>
      </w:r>
      <w:r w:rsidR="00FA1E4C" w:rsidRPr="00820F7E">
        <w:rPr>
          <w:rFonts w:ascii="Times New Roman" w:eastAsia="Times New Roman" w:hAnsi="Times New Roman" w:cs="Times New Roman"/>
          <w:sz w:val="20"/>
          <w:szCs w:val="20"/>
          <w:lang w:val="uk-UA" w:eastAsia="ru-RU"/>
        </w:rPr>
        <w:t>м. Хмельницький, вул. Подільська, 58</w:t>
      </w:r>
      <w:r w:rsidR="00FA1E4C">
        <w:rPr>
          <w:rFonts w:ascii="Times New Roman" w:eastAsia="Times New Roman" w:hAnsi="Times New Roman" w:cs="Times New Roman"/>
          <w:sz w:val="20"/>
          <w:szCs w:val="20"/>
          <w:lang w:val="uk-UA" w:eastAsia="ru-RU"/>
        </w:rPr>
        <w:t xml:space="preserve">, </w:t>
      </w:r>
      <w:r w:rsidR="00FA1E4C" w:rsidRPr="00820F7E">
        <w:rPr>
          <w:rFonts w:ascii="Times New Roman" w:eastAsia="Times New Roman" w:hAnsi="Times New Roman" w:cs="Times New Roman"/>
          <w:sz w:val="20"/>
          <w:szCs w:val="20"/>
          <w:lang w:val="uk-UA" w:eastAsia="ru-RU"/>
        </w:rPr>
        <w:t>Фірмовий магазин "Electrolux" м. Одеса, вул. Канатна, 75</w:t>
      </w:r>
      <w:r w:rsidR="00B323E9" w:rsidRPr="00EC6FEF">
        <w:rPr>
          <w:rFonts w:ascii="Times New Roman" w:eastAsia="Times New Roman" w:hAnsi="Times New Roman" w:cs="Times New Roman"/>
          <w:sz w:val="20"/>
          <w:szCs w:val="20"/>
          <w:lang w:val="uk-UA" w:eastAsia="ru-RU"/>
        </w:rPr>
        <w:t xml:space="preserve"> </w:t>
      </w:r>
      <w:r w:rsidR="005A35D2" w:rsidRPr="00EC6FEF">
        <w:rPr>
          <w:rFonts w:ascii="Times New Roman" w:eastAsia="Times New Roman" w:hAnsi="Times New Roman" w:cs="Times New Roman"/>
          <w:sz w:val="20"/>
          <w:szCs w:val="20"/>
          <w:lang w:val="uk-UA" w:eastAsia="ru-RU"/>
        </w:rPr>
        <w:t>або</w:t>
      </w:r>
      <w:r w:rsidR="005A35D2">
        <w:rPr>
          <w:rFonts w:ascii="Times New Roman" w:eastAsia="Times New Roman" w:hAnsi="Times New Roman" w:cs="Times New Roman"/>
          <w:sz w:val="20"/>
          <w:szCs w:val="20"/>
          <w:lang w:val="uk-UA" w:eastAsia="ru-RU"/>
        </w:rPr>
        <w:t xml:space="preserve"> замовлена </w:t>
      </w:r>
      <w:r w:rsidR="000E5A5F">
        <w:rPr>
          <w:rFonts w:ascii="Times New Roman" w:eastAsia="Times New Roman" w:hAnsi="Times New Roman" w:cs="Times New Roman"/>
          <w:sz w:val="20"/>
          <w:szCs w:val="20"/>
          <w:lang w:val="uk-UA" w:eastAsia="ru-RU"/>
        </w:rPr>
        <w:t xml:space="preserve">та придбана </w:t>
      </w:r>
      <w:r w:rsidR="005A35D2">
        <w:rPr>
          <w:rFonts w:ascii="Times New Roman" w:eastAsia="Times New Roman" w:hAnsi="Times New Roman" w:cs="Times New Roman"/>
          <w:sz w:val="20"/>
          <w:szCs w:val="20"/>
          <w:lang w:val="uk-UA" w:eastAsia="ru-RU"/>
        </w:rPr>
        <w:t>на</w:t>
      </w:r>
      <w:r w:rsidR="00D75125" w:rsidRPr="00B20A71">
        <w:rPr>
          <w:rFonts w:ascii="Times New Roman" w:eastAsia="Times New Roman" w:hAnsi="Times New Roman" w:cs="Times New Roman"/>
          <w:sz w:val="20"/>
          <w:szCs w:val="20"/>
          <w:lang w:val="uk-UA" w:eastAsia="ru-RU"/>
        </w:rPr>
        <w:t xml:space="preserve"> </w:t>
      </w:r>
      <w:r w:rsidR="004C05D8">
        <w:rPr>
          <w:rFonts w:ascii="Times New Roman" w:eastAsia="Times New Roman" w:hAnsi="Times New Roman" w:cs="Times New Roman"/>
          <w:sz w:val="20"/>
          <w:szCs w:val="20"/>
          <w:lang w:val="uk-UA" w:eastAsia="ru-RU"/>
        </w:rPr>
        <w:t xml:space="preserve">сайті: </w:t>
      </w:r>
      <w:hyperlink r:id="rId11" w:history="1">
        <w:r w:rsidR="004C05D8" w:rsidRPr="00C43F8E">
          <w:rPr>
            <w:rStyle w:val="a5"/>
            <w:rFonts w:ascii="Times New Roman" w:eastAsia="Times New Roman" w:hAnsi="Times New Roman" w:cs="Times New Roman"/>
            <w:sz w:val="20"/>
            <w:szCs w:val="20"/>
            <w:lang w:val="uk-UA" w:eastAsia="ru-RU"/>
          </w:rPr>
          <w:t>https://electrolux-partner.com.ua/</w:t>
        </w:r>
      </w:hyperlink>
      <w:r w:rsidR="00D75125" w:rsidRPr="00B20A71">
        <w:rPr>
          <w:rFonts w:ascii="Times New Roman" w:eastAsia="Times New Roman" w:hAnsi="Times New Roman" w:cs="Times New Roman"/>
          <w:sz w:val="20"/>
          <w:szCs w:val="20"/>
          <w:lang w:val="uk-UA" w:eastAsia="ru-RU"/>
        </w:rPr>
        <w:t xml:space="preserve">, </w:t>
      </w:r>
      <w:hyperlink r:id="rId12" w:history="1">
        <w:r w:rsidR="005A35D2" w:rsidRPr="00183D12">
          <w:rPr>
            <w:rStyle w:val="a5"/>
            <w:rFonts w:ascii="Times New Roman" w:eastAsia="Times New Roman" w:hAnsi="Times New Roman" w:cs="Times New Roman"/>
            <w:sz w:val="20"/>
            <w:szCs w:val="20"/>
            <w:lang w:val="uk-UA" w:eastAsia="ru-RU"/>
          </w:rPr>
          <w:t>https://590.ua/</w:t>
        </w:r>
      </w:hyperlink>
      <w:r w:rsidR="004C05D8">
        <w:rPr>
          <w:rFonts w:ascii="Times New Roman" w:eastAsia="Times New Roman" w:hAnsi="Times New Roman" w:cs="Times New Roman"/>
          <w:sz w:val="20"/>
          <w:szCs w:val="20"/>
          <w:lang w:val="uk-UA" w:eastAsia="ru-RU"/>
        </w:rPr>
        <w:t xml:space="preserve">, </w:t>
      </w:r>
      <w:hyperlink r:id="rId13" w:tgtFrame="_blank" w:history="1">
        <w:r w:rsidR="004C05D8" w:rsidRPr="004C05D8">
          <w:rPr>
            <w:rStyle w:val="a5"/>
            <w:rFonts w:ascii="Times New Roman" w:eastAsia="Times New Roman" w:hAnsi="Times New Roman" w:cs="Times New Roman"/>
            <w:sz w:val="20"/>
            <w:szCs w:val="20"/>
            <w:lang w:val="uk-UA" w:eastAsia="ru-RU"/>
          </w:rPr>
          <w:t>https://alcotec.com.ua/page/products</w:t>
        </w:r>
      </w:hyperlink>
      <w:r w:rsidR="004C05D8">
        <w:rPr>
          <w:rStyle w:val="a5"/>
          <w:rFonts w:ascii="Times New Roman" w:eastAsia="Times New Roman" w:hAnsi="Times New Roman" w:cs="Times New Roman"/>
          <w:sz w:val="20"/>
          <w:szCs w:val="20"/>
          <w:lang w:val="uk-UA" w:eastAsia="ru-RU"/>
        </w:rPr>
        <w:t xml:space="preserve">, </w:t>
      </w:r>
      <w:hyperlink r:id="rId14" w:tgtFrame="_blank" w:history="1">
        <w:r w:rsidR="004C05D8" w:rsidRPr="004C05D8">
          <w:rPr>
            <w:rStyle w:val="a5"/>
            <w:rFonts w:ascii="Times New Roman" w:eastAsia="Times New Roman" w:hAnsi="Times New Roman" w:cs="Times New Roman"/>
            <w:sz w:val="20"/>
            <w:szCs w:val="20"/>
            <w:lang w:val="uk-UA" w:eastAsia="ru-RU"/>
          </w:rPr>
          <w:t>https://electrolux-kiev.com/</w:t>
        </w:r>
      </w:hyperlink>
      <w:r w:rsidR="00533C54">
        <w:rPr>
          <w:rStyle w:val="a5"/>
          <w:rFonts w:ascii="Times New Roman" w:eastAsia="Times New Roman" w:hAnsi="Times New Roman" w:cs="Times New Roman"/>
          <w:sz w:val="20"/>
          <w:szCs w:val="20"/>
          <w:lang w:val="uk-UA" w:eastAsia="ru-RU"/>
        </w:rPr>
        <w:t xml:space="preserve">, </w:t>
      </w:r>
      <w:hyperlink r:id="rId15" w:history="1">
        <w:r w:rsidR="00EC6FEF" w:rsidRPr="005C7562">
          <w:rPr>
            <w:rStyle w:val="a5"/>
            <w:rFonts w:ascii="Times New Roman" w:eastAsia="Times New Roman" w:hAnsi="Times New Roman" w:cs="Times New Roman"/>
            <w:sz w:val="20"/>
            <w:szCs w:val="20"/>
            <w:lang w:val="uk-UA" w:eastAsia="ru-RU"/>
          </w:rPr>
          <w:t>https://rozetka.com.ua/</w:t>
        </w:r>
      </w:hyperlink>
      <w:r w:rsidR="00EC6FEF">
        <w:rPr>
          <w:rStyle w:val="a5"/>
          <w:rFonts w:ascii="Times New Roman" w:eastAsia="Times New Roman" w:hAnsi="Times New Roman" w:cs="Times New Roman"/>
          <w:sz w:val="20"/>
          <w:szCs w:val="20"/>
          <w:lang w:val="uk-UA" w:eastAsia="ru-RU"/>
        </w:rPr>
        <w:t>.</w:t>
      </w:r>
    </w:p>
    <w:p w14:paraId="2075147A" w14:textId="37B06EFA" w:rsidR="00533C54" w:rsidRDefault="005A35D2" w:rsidP="00533C54">
      <w:pPr>
        <w:pStyle w:val="a6"/>
        <w:numPr>
          <w:ilvl w:val="2"/>
          <w:numId w:val="3"/>
        </w:numPr>
        <w:spacing w:after="0" w:line="240" w:lineRule="auto"/>
        <w:rPr>
          <w:rFonts w:ascii="Times New Roman" w:eastAsia="Times New Roman" w:hAnsi="Times New Roman" w:cs="Times New Roman"/>
          <w:sz w:val="20"/>
          <w:szCs w:val="20"/>
          <w:lang w:val="uk-UA" w:eastAsia="ru-RU"/>
        </w:rPr>
      </w:pPr>
      <w:r w:rsidRPr="00533C54">
        <w:rPr>
          <w:rFonts w:ascii="Times New Roman" w:eastAsia="Times New Roman" w:hAnsi="Times New Roman" w:cs="Times New Roman"/>
          <w:sz w:val="20"/>
          <w:szCs w:val="20"/>
          <w:lang w:val="uk-UA" w:eastAsia="ru-RU"/>
        </w:rPr>
        <w:t xml:space="preserve">Вручення Подарунку здійснюється на касі, за </w:t>
      </w:r>
      <w:proofErr w:type="spellStart"/>
      <w:r w:rsidRPr="00533C54">
        <w:rPr>
          <w:rFonts w:ascii="Times New Roman" w:eastAsia="Times New Roman" w:hAnsi="Times New Roman" w:cs="Times New Roman"/>
          <w:sz w:val="20"/>
          <w:szCs w:val="20"/>
          <w:lang w:val="uk-UA" w:eastAsia="ru-RU"/>
        </w:rPr>
        <w:t>адресою</w:t>
      </w:r>
      <w:proofErr w:type="spellEnd"/>
      <w:r w:rsidRPr="00533C54">
        <w:rPr>
          <w:rFonts w:ascii="Times New Roman" w:eastAsia="Times New Roman" w:hAnsi="Times New Roman" w:cs="Times New Roman"/>
          <w:sz w:val="20"/>
          <w:szCs w:val="20"/>
          <w:lang w:val="uk-UA" w:eastAsia="ru-RU"/>
        </w:rPr>
        <w:t xml:space="preserve"> де була придбана акційна продукція, </w:t>
      </w:r>
      <w:r w:rsidR="000E5A5F" w:rsidRPr="00533C54">
        <w:rPr>
          <w:rFonts w:ascii="Times New Roman" w:eastAsia="Times New Roman" w:hAnsi="Times New Roman" w:cs="Times New Roman"/>
          <w:sz w:val="20"/>
          <w:szCs w:val="20"/>
          <w:lang w:val="uk-UA" w:eastAsia="ru-RU"/>
        </w:rPr>
        <w:t>або доставляється разом із замовленням, яке було здійснено на</w:t>
      </w:r>
      <w:r w:rsidR="00533C54" w:rsidRPr="00533C54">
        <w:rPr>
          <w:rFonts w:ascii="Times New Roman" w:eastAsia="Times New Roman" w:hAnsi="Times New Roman" w:cs="Times New Roman"/>
          <w:sz w:val="20"/>
          <w:szCs w:val="20"/>
          <w:lang w:val="uk-UA" w:eastAsia="ru-RU"/>
        </w:rPr>
        <w:t>:</w:t>
      </w:r>
      <w:r w:rsidR="000E5A5F" w:rsidRPr="00533C54">
        <w:rPr>
          <w:rFonts w:ascii="Times New Roman" w:eastAsia="Times New Roman" w:hAnsi="Times New Roman" w:cs="Times New Roman"/>
          <w:sz w:val="20"/>
          <w:szCs w:val="20"/>
          <w:lang w:val="uk-UA" w:eastAsia="ru-RU"/>
        </w:rPr>
        <w:t xml:space="preserve"> </w:t>
      </w:r>
    </w:p>
    <w:p w14:paraId="7117972B" w14:textId="6976BF63" w:rsidR="000E5A5F" w:rsidRPr="002F3741" w:rsidRDefault="00000000" w:rsidP="00533C54">
      <w:pPr>
        <w:pStyle w:val="a6"/>
        <w:spacing w:after="0" w:line="240" w:lineRule="auto"/>
        <w:ind w:left="1224"/>
        <w:rPr>
          <w:rFonts w:ascii="Times New Roman" w:eastAsia="Times New Roman" w:hAnsi="Times New Roman" w:cs="Times New Roman"/>
          <w:sz w:val="20"/>
          <w:szCs w:val="20"/>
          <w:lang w:eastAsia="ru-RU"/>
        </w:rPr>
      </w:pPr>
      <w:hyperlink r:id="rId16" w:history="1">
        <w:r w:rsidR="00533C54" w:rsidRPr="00026281">
          <w:rPr>
            <w:rStyle w:val="a5"/>
            <w:rFonts w:ascii="Times New Roman" w:eastAsia="Times New Roman" w:hAnsi="Times New Roman" w:cs="Times New Roman"/>
            <w:sz w:val="20"/>
            <w:szCs w:val="20"/>
            <w:lang w:val="uk-UA" w:eastAsia="ru-RU"/>
          </w:rPr>
          <w:t>https://electrolux-partner.com.ua/</w:t>
        </w:r>
      </w:hyperlink>
      <w:r w:rsidR="000E5A5F" w:rsidRPr="00533C54">
        <w:rPr>
          <w:rFonts w:ascii="Times New Roman" w:eastAsia="Times New Roman" w:hAnsi="Times New Roman" w:cs="Times New Roman"/>
          <w:sz w:val="20"/>
          <w:szCs w:val="20"/>
          <w:lang w:val="uk-UA" w:eastAsia="ru-RU"/>
        </w:rPr>
        <w:t>,</w:t>
      </w:r>
      <w:r w:rsidR="00533C54">
        <w:rPr>
          <w:rFonts w:ascii="Times New Roman" w:eastAsia="Times New Roman" w:hAnsi="Times New Roman" w:cs="Times New Roman"/>
          <w:sz w:val="20"/>
          <w:szCs w:val="20"/>
          <w:lang w:val="uk-UA" w:eastAsia="ru-RU"/>
        </w:rPr>
        <w:t xml:space="preserve"> </w:t>
      </w:r>
      <w:hyperlink r:id="rId17" w:history="1">
        <w:r w:rsidR="00533C54" w:rsidRPr="00026281">
          <w:rPr>
            <w:rStyle w:val="a5"/>
            <w:rFonts w:ascii="Times New Roman" w:eastAsia="Times New Roman" w:hAnsi="Times New Roman" w:cs="Times New Roman"/>
            <w:sz w:val="20"/>
            <w:szCs w:val="20"/>
            <w:lang w:val="uk-UA" w:eastAsia="ru-RU"/>
          </w:rPr>
          <w:t>https://590.ua/</w:t>
        </w:r>
      </w:hyperlink>
      <w:r w:rsidR="00533C54" w:rsidRPr="00533C54">
        <w:rPr>
          <w:rFonts w:ascii="Times New Roman" w:eastAsia="Times New Roman" w:hAnsi="Times New Roman" w:cs="Times New Roman"/>
          <w:sz w:val="20"/>
          <w:szCs w:val="20"/>
          <w:lang w:val="uk-UA" w:eastAsia="ru-RU"/>
        </w:rPr>
        <w:t>,</w:t>
      </w:r>
      <w:r w:rsidR="00533C54">
        <w:rPr>
          <w:rFonts w:ascii="Times New Roman" w:eastAsia="Times New Roman" w:hAnsi="Times New Roman" w:cs="Times New Roman"/>
          <w:sz w:val="20"/>
          <w:szCs w:val="20"/>
          <w:lang w:val="uk-UA" w:eastAsia="ru-RU"/>
        </w:rPr>
        <w:t xml:space="preserve"> </w:t>
      </w:r>
      <w:hyperlink r:id="rId18" w:history="1">
        <w:r w:rsidR="00533C54" w:rsidRPr="00026281">
          <w:rPr>
            <w:rStyle w:val="a5"/>
            <w:rFonts w:ascii="Times New Roman" w:eastAsia="Times New Roman" w:hAnsi="Times New Roman" w:cs="Times New Roman"/>
            <w:sz w:val="20"/>
            <w:szCs w:val="20"/>
            <w:lang w:val="uk-UA" w:eastAsia="ru-RU"/>
          </w:rPr>
          <w:t>https://alcotec.com.ua/page/products</w:t>
        </w:r>
      </w:hyperlink>
      <w:r w:rsidR="00533C54" w:rsidRPr="00533C54">
        <w:rPr>
          <w:rFonts w:ascii="Times New Roman" w:eastAsia="Times New Roman" w:hAnsi="Times New Roman" w:cs="Times New Roman"/>
          <w:sz w:val="20"/>
          <w:szCs w:val="20"/>
          <w:lang w:val="uk-UA" w:eastAsia="ru-RU"/>
        </w:rPr>
        <w:t>,</w:t>
      </w:r>
      <w:r w:rsidR="00533C54">
        <w:rPr>
          <w:rFonts w:ascii="Times New Roman" w:eastAsia="Times New Roman" w:hAnsi="Times New Roman" w:cs="Times New Roman"/>
          <w:sz w:val="20"/>
          <w:szCs w:val="20"/>
          <w:lang w:val="uk-UA" w:eastAsia="ru-RU"/>
        </w:rPr>
        <w:t xml:space="preserve"> </w:t>
      </w:r>
      <w:hyperlink r:id="rId19" w:history="1">
        <w:r w:rsidR="00533C54" w:rsidRPr="00026281">
          <w:rPr>
            <w:rStyle w:val="a5"/>
            <w:rFonts w:ascii="Times New Roman" w:eastAsia="Times New Roman" w:hAnsi="Times New Roman" w:cs="Times New Roman"/>
            <w:sz w:val="20"/>
            <w:szCs w:val="20"/>
            <w:lang w:val="uk-UA" w:eastAsia="ru-RU"/>
          </w:rPr>
          <w:t>https://electrolux-kiev.com/</w:t>
        </w:r>
      </w:hyperlink>
      <w:r w:rsidR="00533C54" w:rsidRPr="00533C54">
        <w:rPr>
          <w:rFonts w:ascii="Times New Roman" w:eastAsia="Times New Roman" w:hAnsi="Times New Roman" w:cs="Times New Roman"/>
          <w:sz w:val="20"/>
          <w:szCs w:val="20"/>
          <w:lang w:val="uk-UA" w:eastAsia="ru-RU"/>
        </w:rPr>
        <w:t>,</w:t>
      </w:r>
      <w:r w:rsidR="00533C54">
        <w:rPr>
          <w:rFonts w:ascii="Times New Roman" w:eastAsia="Times New Roman" w:hAnsi="Times New Roman" w:cs="Times New Roman"/>
          <w:sz w:val="20"/>
          <w:szCs w:val="20"/>
          <w:lang w:val="uk-UA" w:eastAsia="ru-RU"/>
        </w:rPr>
        <w:t xml:space="preserve"> </w:t>
      </w:r>
      <w:hyperlink r:id="rId20" w:history="1">
        <w:r w:rsidR="00533C54" w:rsidRPr="00026281">
          <w:rPr>
            <w:rStyle w:val="a5"/>
            <w:rFonts w:ascii="Times New Roman" w:eastAsia="Times New Roman" w:hAnsi="Times New Roman" w:cs="Times New Roman"/>
            <w:sz w:val="20"/>
            <w:szCs w:val="20"/>
            <w:lang w:val="uk-UA" w:eastAsia="ru-RU"/>
          </w:rPr>
          <w:t>https://rozetka.com.ua/</w:t>
        </w:r>
      </w:hyperlink>
      <w:r w:rsidR="00533C54" w:rsidRPr="00533C54">
        <w:rPr>
          <w:rFonts w:ascii="Times New Roman" w:eastAsia="Times New Roman" w:hAnsi="Times New Roman" w:cs="Times New Roman"/>
          <w:sz w:val="20"/>
          <w:szCs w:val="20"/>
          <w:lang w:val="uk-UA" w:eastAsia="ru-RU"/>
        </w:rPr>
        <w:t>,</w:t>
      </w:r>
      <w:r w:rsidR="00533C54">
        <w:rPr>
          <w:rFonts w:ascii="Times New Roman" w:eastAsia="Times New Roman" w:hAnsi="Times New Roman" w:cs="Times New Roman"/>
          <w:sz w:val="20"/>
          <w:szCs w:val="20"/>
          <w:lang w:val="uk-UA" w:eastAsia="ru-RU"/>
        </w:rPr>
        <w:t xml:space="preserve"> </w:t>
      </w:r>
      <w:r w:rsidR="005A35D2" w:rsidRPr="00533C54">
        <w:rPr>
          <w:rFonts w:ascii="Times New Roman" w:eastAsia="Times New Roman" w:hAnsi="Times New Roman" w:cs="Times New Roman"/>
          <w:sz w:val="20"/>
          <w:szCs w:val="20"/>
          <w:lang w:val="uk-UA" w:eastAsia="ru-RU"/>
        </w:rPr>
        <w:t xml:space="preserve">за умови наявності подарунку. Подарунок надається лише за умови придбання </w:t>
      </w:r>
      <w:r w:rsidR="005A35D2" w:rsidRPr="00533C54">
        <w:rPr>
          <w:rFonts w:ascii="Times New Roman" w:eastAsia="Times New Roman" w:hAnsi="Times New Roman" w:cs="Times New Roman"/>
          <w:color w:val="000000" w:themeColor="text1"/>
          <w:sz w:val="20"/>
          <w:szCs w:val="20"/>
          <w:lang w:val="uk-UA" w:eastAsia="ru-RU"/>
        </w:rPr>
        <w:t>сертифікованої Організатором</w:t>
      </w:r>
      <w:r w:rsidR="005A35D2" w:rsidRPr="00533C54">
        <w:rPr>
          <w:rFonts w:ascii="Times New Roman" w:eastAsia="Times New Roman" w:hAnsi="Times New Roman" w:cs="Times New Roman"/>
          <w:sz w:val="20"/>
          <w:szCs w:val="20"/>
          <w:lang w:val="uk-UA" w:eastAsia="ru-RU"/>
        </w:rPr>
        <w:t xml:space="preserve"> та ввезеної офіційно </w:t>
      </w:r>
      <w:r w:rsidR="00533C54">
        <w:rPr>
          <w:rFonts w:ascii="Times New Roman" w:eastAsia="Times New Roman" w:hAnsi="Times New Roman" w:cs="Times New Roman"/>
          <w:sz w:val="20"/>
          <w:szCs w:val="20"/>
          <w:lang w:val="uk-UA" w:eastAsia="ru-RU"/>
        </w:rPr>
        <w:t xml:space="preserve">техніки </w:t>
      </w:r>
      <w:r w:rsidR="005A35D2" w:rsidRPr="00533C54">
        <w:rPr>
          <w:rFonts w:ascii="Times New Roman" w:eastAsia="Times New Roman" w:hAnsi="Times New Roman" w:cs="Times New Roman"/>
          <w:sz w:val="20"/>
          <w:szCs w:val="20"/>
          <w:lang w:val="uk-UA" w:eastAsia="ru-RU"/>
        </w:rPr>
        <w:t>на територію України.</w:t>
      </w:r>
      <w:r w:rsidR="000E5A5F" w:rsidRPr="00533C54">
        <w:rPr>
          <w:rFonts w:ascii="Times New Roman" w:eastAsia="Times New Roman" w:hAnsi="Times New Roman" w:cs="Times New Roman"/>
          <w:sz w:val="20"/>
          <w:szCs w:val="20"/>
          <w:lang w:val="uk-UA" w:eastAsia="ru-RU"/>
        </w:rPr>
        <w:t xml:space="preserve"> Для того, щоб взяти участь в Акції, особа</w:t>
      </w:r>
      <w:r w:rsidR="00C97BE3" w:rsidRPr="00533C54">
        <w:rPr>
          <w:rFonts w:ascii="Times New Roman" w:eastAsia="Times New Roman" w:hAnsi="Times New Roman" w:cs="Times New Roman"/>
          <w:sz w:val="20"/>
          <w:szCs w:val="20"/>
          <w:lang w:val="uk-UA" w:eastAsia="ru-RU"/>
        </w:rPr>
        <w:t xml:space="preserve"> має</w:t>
      </w:r>
      <w:r w:rsidR="000E5A5F" w:rsidRPr="00533C54">
        <w:rPr>
          <w:rFonts w:ascii="Times New Roman" w:eastAsia="Times New Roman" w:hAnsi="Times New Roman" w:cs="Times New Roman"/>
          <w:sz w:val="20"/>
          <w:szCs w:val="20"/>
          <w:lang w:val="uk-UA" w:eastAsia="ru-RU"/>
        </w:rPr>
        <w:t xml:space="preserve"> відповіда</w:t>
      </w:r>
      <w:r w:rsidR="00C97BE3" w:rsidRPr="00533C54">
        <w:rPr>
          <w:rFonts w:ascii="Times New Roman" w:eastAsia="Times New Roman" w:hAnsi="Times New Roman" w:cs="Times New Roman"/>
          <w:sz w:val="20"/>
          <w:szCs w:val="20"/>
          <w:lang w:val="uk-UA" w:eastAsia="ru-RU"/>
        </w:rPr>
        <w:t>ти</w:t>
      </w:r>
      <w:r w:rsidR="000E5A5F" w:rsidRPr="00533C54">
        <w:rPr>
          <w:rFonts w:ascii="Times New Roman" w:eastAsia="Times New Roman" w:hAnsi="Times New Roman" w:cs="Times New Roman"/>
          <w:sz w:val="20"/>
          <w:szCs w:val="20"/>
          <w:lang w:val="uk-UA" w:eastAsia="ru-RU"/>
        </w:rPr>
        <w:t xml:space="preserve"> вимогам розділу 5 цих Правил</w:t>
      </w:r>
      <w:r w:rsidR="00C97BE3" w:rsidRPr="00533C54">
        <w:rPr>
          <w:rFonts w:ascii="Times New Roman" w:eastAsia="Times New Roman" w:hAnsi="Times New Roman" w:cs="Times New Roman"/>
          <w:sz w:val="20"/>
          <w:szCs w:val="20"/>
          <w:lang w:val="uk-UA" w:eastAsia="ru-RU"/>
        </w:rPr>
        <w:t>.</w:t>
      </w:r>
    </w:p>
    <w:p w14:paraId="51C54496" w14:textId="5F419BEF" w:rsidR="000E5A5F" w:rsidRPr="000E5A5F" w:rsidRDefault="000E5A5F" w:rsidP="004C05D8">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Я</w:t>
      </w:r>
      <w:r w:rsidRPr="00B20A71">
        <w:rPr>
          <w:rFonts w:ascii="Times New Roman" w:eastAsia="Times New Roman" w:hAnsi="Times New Roman" w:cs="Times New Roman"/>
          <w:sz w:val="20"/>
          <w:szCs w:val="20"/>
          <w:lang w:val="uk-UA" w:eastAsia="ru-RU"/>
        </w:rPr>
        <w:t xml:space="preserve">кщо акційна продукція </w:t>
      </w:r>
      <w:r>
        <w:rPr>
          <w:rFonts w:ascii="Times New Roman" w:eastAsia="Times New Roman" w:hAnsi="Times New Roman" w:cs="Times New Roman"/>
          <w:sz w:val="20"/>
          <w:szCs w:val="20"/>
          <w:lang w:val="uk-UA" w:eastAsia="ru-RU"/>
        </w:rPr>
        <w:t xml:space="preserve">була </w:t>
      </w:r>
      <w:r w:rsidR="00B96438" w:rsidRPr="00B20A71">
        <w:rPr>
          <w:rFonts w:ascii="Times New Roman" w:eastAsia="Times New Roman" w:hAnsi="Times New Roman" w:cs="Times New Roman"/>
          <w:sz w:val="20"/>
          <w:szCs w:val="20"/>
          <w:lang w:val="uk-UA" w:eastAsia="ru-RU"/>
        </w:rPr>
        <w:t xml:space="preserve">придбана в </w:t>
      </w:r>
      <w:r w:rsidR="00B96438">
        <w:rPr>
          <w:rFonts w:ascii="Times New Roman" w:eastAsia="Times New Roman" w:hAnsi="Times New Roman" w:cs="Times New Roman"/>
          <w:sz w:val="20"/>
          <w:szCs w:val="20"/>
          <w:lang w:val="uk-UA" w:eastAsia="ru-RU"/>
        </w:rPr>
        <w:t>торгівельних мережах або</w:t>
      </w:r>
      <w:r w:rsidR="00B96438" w:rsidRPr="00B96438">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sz w:val="20"/>
          <w:szCs w:val="20"/>
          <w:lang w:val="uk-UA" w:eastAsia="ru-RU"/>
        </w:rPr>
        <w:t xml:space="preserve">замовлена </w:t>
      </w:r>
      <w:r w:rsidR="00B96438">
        <w:rPr>
          <w:rFonts w:ascii="Times New Roman" w:eastAsia="Times New Roman" w:hAnsi="Times New Roman" w:cs="Times New Roman"/>
          <w:sz w:val="20"/>
          <w:szCs w:val="20"/>
          <w:lang w:val="uk-UA" w:eastAsia="ru-RU"/>
        </w:rPr>
        <w:t>онлайн в:</w:t>
      </w:r>
      <w:r w:rsidR="00B96438" w:rsidRPr="00B96438">
        <w:rPr>
          <w:rFonts w:ascii="Times New Roman" w:eastAsia="Times New Roman" w:hAnsi="Times New Roman" w:cs="Times New Roman"/>
          <w:sz w:val="20"/>
          <w:szCs w:val="20"/>
          <w:lang w:val="uk-UA" w:eastAsia="ru-RU"/>
        </w:rPr>
        <w:t xml:space="preserve"> </w:t>
      </w:r>
      <w:r w:rsidR="00B51471">
        <w:rPr>
          <w:rFonts w:ascii="Times New Roman" w:eastAsia="Times New Roman" w:hAnsi="Times New Roman" w:cs="Times New Roman"/>
          <w:sz w:val="20"/>
          <w:szCs w:val="20"/>
          <w:lang w:val="uk-UA" w:eastAsia="ru-RU"/>
        </w:rPr>
        <w:t xml:space="preserve">Епіцентр, </w:t>
      </w:r>
      <w:r w:rsidR="00B96438">
        <w:rPr>
          <w:rFonts w:ascii="Times New Roman" w:eastAsia="Times New Roman" w:hAnsi="Times New Roman" w:cs="Times New Roman"/>
          <w:sz w:val="20"/>
          <w:szCs w:val="20"/>
          <w:lang w:val="en-US" w:eastAsia="ru-RU"/>
        </w:rPr>
        <w:t>Comfy</w:t>
      </w:r>
      <w:r w:rsidR="00B96438" w:rsidRPr="00B96438">
        <w:rPr>
          <w:rFonts w:ascii="Times New Roman" w:eastAsia="Times New Roman" w:hAnsi="Times New Roman" w:cs="Times New Roman"/>
          <w:sz w:val="20"/>
          <w:szCs w:val="20"/>
          <w:lang w:val="uk-UA" w:eastAsia="ru-RU"/>
        </w:rPr>
        <w:t xml:space="preserve">, </w:t>
      </w:r>
      <w:r w:rsidR="00294E92">
        <w:rPr>
          <w:rFonts w:ascii="Times New Roman" w:eastAsia="Times New Roman" w:hAnsi="Times New Roman" w:cs="Times New Roman"/>
          <w:sz w:val="20"/>
          <w:szCs w:val="20"/>
          <w:lang w:val="en-US" w:eastAsia="ru-RU"/>
        </w:rPr>
        <w:t>Foxtrot</w:t>
      </w:r>
      <w:r w:rsidR="00B96438">
        <w:rPr>
          <w:rFonts w:ascii="Times New Roman" w:eastAsia="Times New Roman" w:hAnsi="Times New Roman" w:cs="Times New Roman"/>
          <w:sz w:val="20"/>
          <w:szCs w:val="20"/>
          <w:lang w:val="uk-UA" w:eastAsia="ru-RU"/>
        </w:rPr>
        <w:t xml:space="preserve">, </w:t>
      </w:r>
      <w:r w:rsidR="008452A2">
        <w:rPr>
          <w:rFonts w:ascii="Times New Roman" w:eastAsia="Times New Roman" w:hAnsi="Times New Roman" w:cs="Times New Roman"/>
          <w:sz w:val="20"/>
          <w:szCs w:val="20"/>
          <w:lang w:val="en-US" w:eastAsia="ru-RU"/>
        </w:rPr>
        <w:t>MOYO</w:t>
      </w:r>
      <w:r w:rsidR="008452A2" w:rsidRPr="00294E92">
        <w:rPr>
          <w:rFonts w:ascii="Times New Roman" w:eastAsia="Times New Roman" w:hAnsi="Times New Roman" w:cs="Times New Roman"/>
          <w:sz w:val="20"/>
          <w:szCs w:val="20"/>
          <w:lang w:val="uk-UA" w:eastAsia="ru-RU"/>
        </w:rPr>
        <w:t xml:space="preserve">, </w:t>
      </w:r>
      <w:r w:rsidR="00F60DC8">
        <w:rPr>
          <w:rFonts w:ascii="Times New Roman" w:eastAsia="Times New Roman" w:hAnsi="Times New Roman" w:cs="Times New Roman"/>
          <w:sz w:val="20"/>
          <w:szCs w:val="20"/>
          <w:lang w:eastAsia="ru-RU"/>
        </w:rPr>
        <w:t>Алло</w:t>
      </w:r>
      <w:r w:rsidR="00C35974">
        <w:rPr>
          <w:rFonts w:ascii="Times New Roman" w:eastAsia="Times New Roman" w:hAnsi="Times New Roman" w:cs="Times New Roman"/>
          <w:sz w:val="20"/>
          <w:szCs w:val="20"/>
          <w:lang w:val="uk-UA" w:eastAsia="ru-RU"/>
        </w:rPr>
        <w:t>,</w:t>
      </w:r>
      <w:r w:rsidR="00F60DC8">
        <w:rPr>
          <w:rFonts w:ascii="Times New Roman" w:eastAsia="Times New Roman" w:hAnsi="Times New Roman" w:cs="Times New Roman"/>
          <w:sz w:val="20"/>
          <w:szCs w:val="20"/>
          <w:lang w:eastAsia="ru-RU"/>
        </w:rPr>
        <w:t xml:space="preserve"> </w:t>
      </w:r>
      <w:r w:rsidR="00B96438">
        <w:rPr>
          <w:rFonts w:ascii="Times New Roman" w:eastAsia="Times New Roman" w:hAnsi="Times New Roman" w:cs="Times New Roman"/>
          <w:sz w:val="20"/>
          <w:szCs w:val="20"/>
          <w:lang w:val="uk-UA" w:eastAsia="ru-RU"/>
        </w:rPr>
        <w:t xml:space="preserve">через контакт центр </w:t>
      </w:r>
      <w:r w:rsidR="00B96438" w:rsidRPr="00B96438">
        <w:rPr>
          <w:rFonts w:ascii="Times New Roman" w:eastAsia="Times New Roman" w:hAnsi="Times New Roman" w:cs="Times New Roman"/>
          <w:sz w:val="20"/>
          <w:szCs w:val="20"/>
          <w:lang w:val="uk-UA" w:eastAsia="ru-RU"/>
        </w:rPr>
        <w:t>Electrolux (контакт за номером телефону 0800-50-80-20)</w:t>
      </w:r>
      <w:r w:rsidR="00B96438">
        <w:rPr>
          <w:rFonts w:ascii="Times New Roman" w:eastAsia="Times New Roman" w:hAnsi="Times New Roman" w:cs="Times New Roman"/>
          <w:sz w:val="20"/>
          <w:szCs w:val="20"/>
          <w:lang w:val="uk-UA" w:eastAsia="ru-RU"/>
        </w:rPr>
        <w:t xml:space="preserve">, </w:t>
      </w:r>
      <w:r w:rsidR="00B96438">
        <w:rPr>
          <w:rFonts w:ascii="Times New Roman" w:eastAsia="Times New Roman" w:hAnsi="Times New Roman" w:cs="Times New Roman"/>
          <w:sz w:val="21"/>
          <w:szCs w:val="21"/>
          <w:lang w:val="uk-UA" w:eastAsia="ru-RU"/>
        </w:rPr>
        <w:t>в інтернет магазині</w:t>
      </w:r>
      <w:r w:rsidR="00B96438" w:rsidRPr="00830F58">
        <w:rPr>
          <w:lang w:val="uk-UA"/>
        </w:rPr>
        <w:t xml:space="preserve"> </w:t>
      </w:r>
      <w:hyperlink r:id="rId21" w:history="1">
        <w:r w:rsidR="00294E92" w:rsidRPr="00D1511F">
          <w:rPr>
            <w:rStyle w:val="a5"/>
            <w:rFonts w:ascii="Times New Roman" w:hAnsi="Times New Roman"/>
            <w:sz w:val="20"/>
            <w:szCs w:val="20"/>
            <w:lang w:val="uk-UA"/>
          </w:rPr>
          <w:t>www.electrolux.ua</w:t>
        </w:r>
      </w:hyperlink>
      <w:r w:rsidR="00B51471">
        <w:rPr>
          <w:rStyle w:val="a5"/>
          <w:rFonts w:ascii="Times New Roman" w:hAnsi="Times New Roman"/>
          <w:sz w:val="20"/>
          <w:szCs w:val="20"/>
          <w:lang w:val="uk-UA"/>
        </w:rPr>
        <w:t>:</w:t>
      </w:r>
    </w:p>
    <w:p w14:paraId="653C0E54" w14:textId="440DB4E8" w:rsidR="005A35D2" w:rsidRPr="005A35D2" w:rsidRDefault="005A35D2" w:rsidP="005A35D2">
      <w:pPr>
        <w:pStyle w:val="a6"/>
        <w:numPr>
          <w:ilvl w:val="2"/>
          <w:numId w:val="3"/>
        </w:num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 </w:t>
      </w:r>
      <w:r w:rsidR="004C5644" w:rsidRPr="00B20A71">
        <w:rPr>
          <w:rFonts w:ascii="Times New Roman" w:eastAsia="Times New Roman" w:hAnsi="Times New Roman" w:cs="Times New Roman"/>
          <w:sz w:val="20"/>
          <w:szCs w:val="20"/>
          <w:lang w:val="uk-UA" w:eastAsia="ru-RU"/>
        </w:rPr>
        <w:t>Для того, щоб взяти участь в Акції, особі, що відповідає вимогам розділу 5 цих Правил, протягом періоду проведення Акції необхідно здійснити дії в наступній послідовності:</w:t>
      </w:r>
    </w:p>
    <w:p w14:paraId="46B97E9C" w14:textId="77777777" w:rsidR="00343FE0" w:rsidRPr="00343FE0" w:rsidRDefault="004C5644" w:rsidP="00343FE0">
      <w:pPr>
        <w:pStyle w:val="a6"/>
        <w:numPr>
          <w:ilvl w:val="2"/>
          <w:numId w:val="3"/>
        </w:numPr>
        <w:spacing w:after="0" w:line="240" w:lineRule="auto"/>
        <w:jc w:val="both"/>
        <w:rPr>
          <w:rFonts w:ascii="Times New Roman" w:eastAsia="Times New Roman" w:hAnsi="Times New Roman" w:cs="Times New Roman"/>
          <w:sz w:val="20"/>
          <w:szCs w:val="20"/>
          <w:lang w:val="uk-UA" w:eastAsia="ru-RU"/>
        </w:rPr>
      </w:pPr>
      <w:r w:rsidRPr="00BB7EB9">
        <w:rPr>
          <w:rFonts w:ascii="Times New Roman" w:hAnsi="Times New Roman" w:cs="Times New Roman"/>
          <w:sz w:val="20"/>
          <w:szCs w:val="20"/>
          <w:lang w:val="uk-UA"/>
        </w:rPr>
        <w:t>Придбати Акційну продукцію</w:t>
      </w:r>
      <w:r w:rsidR="00343FE0">
        <w:rPr>
          <w:rFonts w:ascii="Times New Roman" w:hAnsi="Times New Roman" w:cs="Times New Roman"/>
          <w:sz w:val="20"/>
          <w:szCs w:val="20"/>
          <w:lang w:val="uk-UA"/>
        </w:rPr>
        <w:t>,</w:t>
      </w:r>
      <w:r w:rsidR="00BB7EB9">
        <w:rPr>
          <w:rFonts w:ascii="Times New Roman" w:hAnsi="Times New Roman" w:cs="Times New Roman"/>
          <w:sz w:val="20"/>
          <w:szCs w:val="20"/>
          <w:lang w:val="uk-UA"/>
        </w:rPr>
        <w:t xml:space="preserve"> </w:t>
      </w:r>
      <w:r w:rsidRPr="00BB7EB9">
        <w:rPr>
          <w:rFonts w:ascii="Times New Roman" w:hAnsi="Times New Roman" w:cs="Times New Roman"/>
          <w:sz w:val="20"/>
          <w:szCs w:val="20"/>
          <w:lang w:val="uk-UA"/>
        </w:rPr>
        <w:t>Зареєструватись на Офіційному</w:t>
      </w:r>
      <w:r w:rsidR="00CD7284" w:rsidRPr="00BB7EB9">
        <w:rPr>
          <w:rFonts w:ascii="Times New Roman" w:hAnsi="Times New Roman" w:cs="Times New Roman"/>
          <w:sz w:val="20"/>
          <w:szCs w:val="20"/>
          <w:lang w:val="uk-UA"/>
        </w:rPr>
        <w:t xml:space="preserve"> </w:t>
      </w:r>
      <w:r w:rsidRPr="00BB7EB9">
        <w:rPr>
          <w:rFonts w:ascii="Times New Roman" w:hAnsi="Times New Roman" w:cs="Times New Roman"/>
          <w:sz w:val="20"/>
          <w:szCs w:val="20"/>
          <w:lang w:val="uk-UA"/>
        </w:rPr>
        <w:t xml:space="preserve">сайті </w:t>
      </w:r>
      <w:r w:rsidR="00CD7284" w:rsidRPr="00BB7EB9">
        <w:rPr>
          <w:rStyle w:val="a5"/>
          <w:rFonts w:ascii="Times New Roman" w:eastAsia="Times New Roman" w:hAnsi="Times New Roman" w:cs="Times New Roman"/>
          <w:sz w:val="20"/>
          <w:szCs w:val="20"/>
          <w:lang w:val="uk-UA" w:eastAsia="ru-RU"/>
        </w:rPr>
        <w:t>www.electrolux.ua</w:t>
      </w:r>
      <w:r w:rsidR="00CD7284" w:rsidRPr="00BB7EB9">
        <w:rPr>
          <w:rFonts w:ascii="Times New Roman" w:hAnsi="Times New Roman" w:cs="Times New Roman"/>
          <w:sz w:val="20"/>
          <w:szCs w:val="20"/>
          <w:lang w:val="uk-UA"/>
        </w:rPr>
        <w:t xml:space="preserve"> </w:t>
      </w:r>
      <w:r w:rsidRPr="00BB7EB9">
        <w:rPr>
          <w:rFonts w:ascii="Times New Roman" w:hAnsi="Times New Roman" w:cs="Times New Roman"/>
          <w:sz w:val="20"/>
          <w:szCs w:val="20"/>
          <w:lang w:val="uk-UA"/>
        </w:rPr>
        <w:t xml:space="preserve">через 14 днів з дати покупки такої Акційної продукції, вказавши Прізвище, ім’я, по батькові відповідно </w:t>
      </w:r>
      <w:r w:rsidRPr="00BB7EB9">
        <w:rPr>
          <w:rFonts w:ascii="Times New Roman" w:hAnsi="Times New Roman" w:cs="Times New Roman"/>
          <w:sz w:val="20"/>
          <w:szCs w:val="20"/>
          <w:lang w:val="uk-UA"/>
        </w:rPr>
        <w:lastRenderedPageBreak/>
        <w:t xml:space="preserve">до даних свого паспорту громадянина України, ідентифікаційний номер, номер контактного телефону, зазначити номер та дату чеку придбання Акційної продукції, серійний номер, що вказаний на Акційній продукції, додати скановану копію або фото чеку, а також  зазначити адресу доставки Подарунку. </w:t>
      </w:r>
    </w:p>
    <w:p w14:paraId="4652B78C" w14:textId="1B0FB5E5" w:rsidR="00343FE0" w:rsidRDefault="00343FE0" w:rsidP="00343FE0">
      <w:pPr>
        <w:pStyle w:val="a6"/>
        <w:spacing w:after="0" w:line="240" w:lineRule="auto"/>
        <w:ind w:left="1224"/>
        <w:jc w:val="both"/>
        <w:rPr>
          <w:rFonts w:ascii="Times New Roman" w:hAnsi="Times New Roman" w:cs="Times New Roman"/>
          <w:sz w:val="20"/>
          <w:szCs w:val="20"/>
          <w:lang w:val="uk-UA"/>
        </w:rPr>
      </w:pPr>
      <w:r w:rsidRPr="00343FE0">
        <w:rPr>
          <w:rFonts w:ascii="Times New Roman" w:hAnsi="Times New Roman" w:cs="Times New Roman"/>
          <w:sz w:val="20"/>
          <w:szCs w:val="20"/>
          <w:lang w:val="uk-UA"/>
        </w:rPr>
        <w:t xml:space="preserve">Строк реєстрації на Офіційному сайті – до </w:t>
      </w:r>
      <w:r w:rsidR="00294E92" w:rsidRPr="00294E92">
        <w:rPr>
          <w:rFonts w:ascii="Times New Roman" w:hAnsi="Times New Roman" w:cs="Times New Roman"/>
          <w:sz w:val="20"/>
          <w:szCs w:val="20"/>
        </w:rPr>
        <w:t>30</w:t>
      </w:r>
      <w:r w:rsidRPr="00343FE0">
        <w:rPr>
          <w:rFonts w:ascii="Times New Roman" w:hAnsi="Times New Roman" w:cs="Times New Roman"/>
          <w:sz w:val="20"/>
          <w:szCs w:val="20"/>
          <w:lang w:val="uk-UA"/>
        </w:rPr>
        <w:t xml:space="preserve"> </w:t>
      </w:r>
      <w:r w:rsidR="00294E92">
        <w:rPr>
          <w:rFonts w:ascii="Times New Roman" w:hAnsi="Times New Roman" w:cs="Times New Roman"/>
          <w:sz w:val="20"/>
          <w:szCs w:val="20"/>
          <w:lang w:val="uk-UA"/>
        </w:rPr>
        <w:t>грудня</w:t>
      </w:r>
      <w:r w:rsidRPr="00343FE0">
        <w:rPr>
          <w:rFonts w:ascii="Times New Roman" w:hAnsi="Times New Roman" w:cs="Times New Roman"/>
          <w:sz w:val="20"/>
          <w:szCs w:val="20"/>
          <w:lang w:val="uk-UA"/>
        </w:rPr>
        <w:t xml:space="preserve"> 2023 року включно</w:t>
      </w:r>
      <w:r>
        <w:rPr>
          <w:rFonts w:ascii="Times New Roman" w:hAnsi="Times New Roman" w:cs="Times New Roman"/>
          <w:sz w:val="20"/>
          <w:szCs w:val="20"/>
          <w:lang w:val="uk-UA"/>
        </w:rPr>
        <w:t>.</w:t>
      </w:r>
    </w:p>
    <w:p w14:paraId="7972B2DE" w14:textId="77777777" w:rsidR="00343FE0" w:rsidRDefault="00343FE0" w:rsidP="00343FE0">
      <w:pPr>
        <w:pStyle w:val="a6"/>
        <w:spacing w:after="0" w:line="240" w:lineRule="auto"/>
        <w:ind w:left="1224"/>
        <w:jc w:val="both"/>
        <w:rPr>
          <w:rFonts w:ascii="Times New Roman" w:hAnsi="Times New Roman" w:cs="Times New Roman"/>
          <w:sz w:val="20"/>
          <w:szCs w:val="20"/>
          <w:lang w:val="uk-UA"/>
        </w:rPr>
      </w:pPr>
      <w:r w:rsidRPr="00BB7EB9">
        <w:rPr>
          <w:rFonts w:ascii="Times New Roman" w:hAnsi="Times New Roman" w:cs="Times New Roman"/>
          <w:sz w:val="20"/>
          <w:szCs w:val="20"/>
          <w:lang w:val="uk-UA"/>
        </w:rPr>
        <w:t>Також необхідно пред’явити оригінал чеку кур’єру при отриманні Подарунку.</w:t>
      </w:r>
    </w:p>
    <w:p w14:paraId="099A2463" w14:textId="1F654E5F" w:rsidR="00343FE0" w:rsidRPr="00C35974" w:rsidRDefault="00343FE0" w:rsidP="00C35974">
      <w:pPr>
        <w:pStyle w:val="a6"/>
        <w:spacing w:after="0" w:line="240" w:lineRule="auto"/>
        <w:ind w:left="1224"/>
        <w:jc w:val="both"/>
        <w:rPr>
          <w:rFonts w:ascii="Times New Roman" w:hAnsi="Times New Roman" w:cs="Times New Roman"/>
          <w:sz w:val="20"/>
          <w:szCs w:val="20"/>
          <w:lang w:val="uk-UA"/>
        </w:rPr>
      </w:pPr>
      <w:r w:rsidRPr="00BB7EB9">
        <w:rPr>
          <w:rFonts w:ascii="Times New Roman" w:hAnsi="Times New Roman" w:cs="Times New Roman"/>
          <w:sz w:val="20"/>
          <w:szCs w:val="20"/>
          <w:lang w:val="uk-UA"/>
        </w:rPr>
        <w:t>Усі зареєстровані чеки будуть перевірені Виконавцем Акції в державній фіскальній службі України.</w:t>
      </w:r>
      <w:r>
        <w:rPr>
          <w:rFonts w:ascii="Times New Roman" w:hAnsi="Times New Roman" w:cs="Times New Roman"/>
          <w:sz w:val="20"/>
          <w:szCs w:val="20"/>
          <w:lang w:val="uk-UA"/>
        </w:rPr>
        <w:t xml:space="preserve"> </w:t>
      </w:r>
      <w:r w:rsidRPr="00BB7EB9">
        <w:rPr>
          <w:rFonts w:ascii="Times New Roman" w:hAnsi="Times New Roman" w:cs="Times New Roman"/>
          <w:sz w:val="20"/>
          <w:szCs w:val="20"/>
          <w:lang w:val="uk-UA"/>
        </w:rPr>
        <w:t xml:space="preserve">Усі чеки, які не пройдуть перевірку та/або міститимуть ознаки фальсифікації/підробки, будуть вилучені з бази, та Учасники, що завантажили їх будуть позбавлені статусу Учасника Акції та права на отримання будь-якого Заохочення передбаченого цими правилами. Учасник Акції, за запитом Виконавця акції має надіслати Виконавцю відео в якому буде продемонстровано оригінал чеку на фоні прибраної продукції. Відмова Учасника направити таке відео буде розцінюватися як добровільна відмова Учасника </w:t>
      </w:r>
      <w:r>
        <w:rPr>
          <w:rFonts w:ascii="Times New Roman" w:hAnsi="Times New Roman" w:cs="Times New Roman"/>
          <w:sz w:val="20"/>
          <w:szCs w:val="20"/>
          <w:lang w:val="uk-UA"/>
        </w:rPr>
        <w:t>А</w:t>
      </w:r>
      <w:r w:rsidRPr="00BB7EB9">
        <w:rPr>
          <w:rFonts w:ascii="Times New Roman" w:hAnsi="Times New Roman" w:cs="Times New Roman"/>
          <w:sz w:val="20"/>
          <w:szCs w:val="20"/>
          <w:lang w:val="uk-UA"/>
        </w:rPr>
        <w:t>кції від отримання Заохочення.</w:t>
      </w:r>
    </w:p>
    <w:p w14:paraId="5AC2FBDF" w14:textId="31F8D18B" w:rsidR="00BB7EB9" w:rsidRPr="00343FE0" w:rsidRDefault="00343FE0" w:rsidP="00343FE0">
      <w:pPr>
        <w:pStyle w:val="a6"/>
        <w:numPr>
          <w:ilvl w:val="2"/>
          <w:numId w:val="3"/>
        </w:numPr>
        <w:spacing w:after="0" w:line="240" w:lineRule="auto"/>
        <w:jc w:val="both"/>
        <w:rPr>
          <w:rFonts w:ascii="Times New Roman" w:eastAsia="Times New Roman" w:hAnsi="Times New Roman" w:cs="Times New Roman"/>
          <w:sz w:val="20"/>
          <w:szCs w:val="20"/>
          <w:lang w:val="uk-UA" w:eastAsia="ru-RU"/>
        </w:rPr>
      </w:pPr>
      <w:r w:rsidRPr="00343FE0">
        <w:rPr>
          <w:rFonts w:ascii="Times New Roman" w:hAnsi="Times New Roman" w:cs="Times New Roman"/>
          <w:sz w:val="20"/>
          <w:szCs w:val="20"/>
          <w:lang w:val="uk-UA"/>
        </w:rPr>
        <w:t xml:space="preserve">Реєстрація буде вважатися недійсною, у випадку ненадання всіх або одного із документів, визначених у пункті </w:t>
      </w:r>
      <w:r>
        <w:rPr>
          <w:rFonts w:ascii="Times New Roman" w:hAnsi="Times New Roman" w:cs="Times New Roman"/>
          <w:sz w:val="20"/>
          <w:szCs w:val="20"/>
          <w:lang w:val="uk-UA"/>
        </w:rPr>
        <w:t>8</w:t>
      </w:r>
      <w:r w:rsidRPr="00343FE0">
        <w:rPr>
          <w:rFonts w:ascii="Times New Roman" w:hAnsi="Times New Roman" w:cs="Times New Roman"/>
          <w:sz w:val="20"/>
          <w:szCs w:val="20"/>
          <w:lang w:val="uk-UA"/>
        </w:rPr>
        <w:t>.</w:t>
      </w:r>
      <w:r>
        <w:rPr>
          <w:rFonts w:ascii="Times New Roman" w:hAnsi="Times New Roman" w:cs="Times New Roman"/>
          <w:sz w:val="20"/>
          <w:szCs w:val="20"/>
          <w:lang w:val="uk-UA"/>
        </w:rPr>
        <w:t>2</w:t>
      </w:r>
      <w:r w:rsidRPr="00343FE0">
        <w:rPr>
          <w:rFonts w:ascii="Times New Roman" w:hAnsi="Times New Roman" w:cs="Times New Roman"/>
          <w:sz w:val="20"/>
          <w:szCs w:val="20"/>
          <w:lang w:val="uk-UA"/>
        </w:rPr>
        <w:t>.2. даних Правил</w:t>
      </w:r>
      <w:r w:rsidR="004C5644" w:rsidRPr="00343FE0">
        <w:rPr>
          <w:rFonts w:ascii="Times New Roman" w:hAnsi="Times New Roman" w:cs="Times New Roman"/>
          <w:sz w:val="20"/>
          <w:szCs w:val="20"/>
          <w:lang w:val="uk-UA"/>
        </w:rPr>
        <w:t xml:space="preserve">. </w:t>
      </w:r>
    </w:p>
    <w:p w14:paraId="28A17035" w14:textId="4A75421B" w:rsidR="00343FE0" w:rsidRPr="00343FE0" w:rsidRDefault="00343FE0" w:rsidP="00343FE0">
      <w:pPr>
        <w:pStyle w:val="a6"/>
        <w:numPr>
          <w:ilvl w:val="2"/>
          <w:numId w:val="3"/>
        </w:numPr>
        <w:spacing w:after="0" w:line="240" w:lineRule="auto"/>
        <w:jc w:val="both"/>
        <w:rPr>
          <w:rFonts w:ascii="Times New Roman" w:hAnsi="Times New Roman" w:cs="Times New Roman"/>
          <w:sz w:val="20"/>
          <w:szCs w:val="20"/>
          <w:lang w:val="uk-UA"/>
        </w:rPr>
      </w:pPr>
      <w:r w:rsidRPr="00343FE0">
        <w:rPr>
          <w:rFonts w:ascii="Times New Roman" w:hAnsi="Times New Roman" w:cs="Times New Roman"/>
          <w:sz w:val="20"/>
          <w:szCs w:val="20"/>
          <w:lang w:val="uk-UA"/>
        </w:rPr>
        <w:t>По завершенню строку, зазначеного в пункті 8.2.2. Учасники не реєструються</w:t>
      </w:r>
      <w:r>
        <w:rPr>
          <w:rFonts w:ascii="Times New Roman" w:hAnsi="Times New Roman" w:cs="Times New Roman"/>
          <w:sz w:val="20"/>
          <w:szCs w:val="20"/>
          <w:lang w:val="uk-UA"/>
        </w:rPr>
        <w:t>.</w:t>
      </w:r>
    </w:p>
    <w:p w14:paraId="6A8A476A" w14:textId="77777777" w:rsidR="00946D60" w:rsidRDefault="00946D60" w:rsidP="00946D60">
      <w:pPr>
        <w:pStyle w:val="a6"/>
        <w:numPr>
          <w:ilvl w:val="2"/>
          <w:numId w:val="3"/>
        </w:numPr>
        <w:spacing w:after="0" w:line="240" w:lineRule="auto"/>
        <w:jc w:val="both"/>
        <w:rPr>
          <w:rFonts w:ascii="Times New Roman" w:hAnsi="Times New Roman" w:cs="Times New Roman"/>
          <w:sz w:val="20"/>
          <w:szCs w:val="20"/>
          <w:lang w:val="uk-UA"/>
        </w:rPr>
      </w:pPr>
      <w:r w:rsidRPr="001B7740">
        <w:rPr>
          <w:rFonts w:ascii="Times New Roman" w:hAnsi="Times New Roman" w:cs="Times New Roman"/>
          <w:sz w:val="20"/>
          <w:szCs w:val="20"/>
          <w:lang w:val="uk-UA"/>
        </w:rPr>
        <w:t>Про порядок та умови отримання Подарунку Виконавець Акції повідомляє Переможця по телефону, зазначеному ним при реєстрації на Офіційному сайті, протягом 10 (десяти) робочих днів з моменту отримання листа підтвердження реєстрації на електронну адресу учасника.</w:t>
      </w:r>
    </w:p>
    <w:p w14:paraId="0A164150" w14:textId="0416676C" w:rsidR="00946D60" w:rsidRPr="00946D60" w:rsidRDefault="00946D60" w:rsidP="00946D60">
      <w:pPr>
        <w:pStyle w:val="a6"/>
        <w:numPr>
          <w:ilvl w:val="2"/>
          <w:numId w:val="3"/>
        </w:numPr>
        <w:spacing w:after="0" w:line="240" w:lineRule="auto"/>
        <w:jc w:val="both"/>
        <w:rPr>
          <w:rFonts w:ascii="Times New Roman" w:hAnsi="Times New Roman" w:cs="Times New Roman"/>
          <w:sz w:val="20"/>
          <w:szCs w:val="20"/>
          <w:lang w:val="uk-UA"/>
        </w:rPr>
      </w:pPr>
      <w:r w:rsidRPr="00946D60">
        <w:rPr>
          <w:rFonts w:ascii="Times New Roman" w:eastAsia="Times New Roman" w:hAnsi="Times New Roman" w:cs="Times New Roman"/>
          <w:sz w:val="20"/>
          <w:szCs w:val="20"/>
          <w:lang w:val="uk-UA" w:eastAsia="ru-RU"/>
        </w:rPr>
        <w:t xml:space="preserve">Доставка Подарунку здійснюється кур`єрською службою за </w:t>
      </w:r>
      <w:proofErr w:type="spellStart"/>
      <w:r w:rsidRPr="00946D60">
        <w:rPr>
          <w:rFonts w:ascii="Times New Roman" w:eastAsia="Times New Roman" w:hAnsi="Times New Roman" w:cs="Times New Roman"/>
          <w:sz w:val="20"/>
          <w:szCs w:val="20"/>
          <w:lang w:val="uk-UA" w:eastAsia="ru-RU"/>
        </w:rPr>
        <w:t>адресою</w:t>
      </w:r>
      <w:proofErr w:type="spellEnd"/>
      <w:r w:rsidRPr="00946D60">
        <w:rPr>
          <w:rFonts w:ascii="Times New Roman" w:eastAsia="Times New Roman" w:hAnsi="Times New Roman" w:cs="Times New Roman"/>
          <w:sz w:val="20"/>
          <w:szCs w:val="20"/>
          <w:lang w:val="uk-UA" w:eastAsia="ru-RU"/>
        </w:rPr>
        <w:t>, зазначеною Учасником Акції - отримувачем Подарунку при реєстрації на Офіційному сайті.</w:t>
      </w:r>
    </w:p>
    <w:p w14:paraId="3710877D" w14:textId="77777777" w:rsidR="00946D60" w:rsidRPr="00946D60" w:rsidRDefault="00946D60" w:rsidP="00946D60">
      <w:pPr>
        <w:pStyle w:val="a6"/>
        <w:numPr>
          <w:ilvl w:val="2"/>
          <w:numId w:val="3"/>
        </w:numPr>
        <w:spacing w:after="0" w:line="240" w:lineRule="auto"/>
        <w:jc w:val="both"/>
        <w:rPr>
          <w:rFonts w:ascii="Times New Roman" w:hAnsi="Times New Roman" w:cs="Times New Roman"/>
          <w:sz w:val="20"/>
          <w:szCs w:val="20"/>
          <w:lang w:val="uk-UA"/>
        </w:rPr>
      </w:pPr>
      <w:r w:rsidRPr="001B7740">
        <w:rPr>
          <w:rFonts w:ascii="Times New Roman" w:eastAsia="Times New Roman" w:hAnsi="Times New Roman" w:cs="Times New Roman"/>
          <w:sz w:val="20"/>
          <w:szCs w:val="20"/>
          <w:lang w:val="uk-UA" w:eastAsia="ru-RU"/>
        </w:rPr>
        <w:t>Доставка Подарунку Акції здійснюється протягом 20 (двадцяти) робочих днів з моменту дзвінка Виконавця та перевірки реєстраційних даних</w:t>
      </w:r>
      <w:r>
        <w:rPr>
          <w:rFonts w:ascii="Times New Roman" w:eastAsia="Times New Roman" w:hAnsi="Times New Roman" w:cs="Times New Roman"/>
          <w:sz w:val="20"/>
          <w:szCs w:val="20"/>
          <w:lang w:val="uk-UA" w:eastAsia="ru-RU"/>
        </w:rPr>
        <w:t>. Доставка здійснюється за рахунок Виконавця Акції.</w:t>
      </w:r>
    </w:p>
    <w:p w14:paraId="772E7316" w14:textId="77777777" w:rsidR="00946D60" w:rsidRPr="00946D60" w:rsidRDefault="004C5644" w:rsidP="00946D60">
      <w:pPr>
        <w:pStyle w:val="a6"/>
        <w:numPr>
          <w:ilvl w:val="2"/>
          <w:numId w:val="3"/>
        </w:numPr>
        <w:spacing w:after="0" w:line="240" w:lineRule="auto"/>
        <w:jc w:val="both"/>
        <w:rPr>
          <w:rFonts w:ascii="Times New Roman" w:hAnsi="Times New Roman" w:cs="Times New Roman"/>
          <w:sz w:val="20"/>
          <w:szCs w:val="20"/>
          <w:lang w:val="uk-UA"/>
        </w:rPr>
      </w:pPr>
      <w:r w:rsidRPr="00946D60">
        <w:rPr>
          <w:rFonts w:ascii="Times New Roman" w:eastAsia="Times New Roman" w:hAnsi="Times New Roman" w:cs="Times New Roman"/>
          <w:sz w:val="20"/>
          <w:szCs w:val="20"/>
          <w:lang w:val="uk-UA" w:eastAsia="ru-RU"/>
        </w:rPr>
        <w:t>Реєстрація вважається прийнятою, з моменту отримання учасником листа на вказану електронну адресу з підтвердженням успішної реєстрації.</w:t>
      </w:r>
      <w:r w:rsidR="001E3FBD" w:rsidRPr="00946D60">
        <w:rPr>
          <w:rFonts w:ascii="Times New Roman" w:eastAsia="Times New Roman" w:hAnsi="Times New Roman" w:cs="Times New Roman"/>
          <w:sz w:val="20"/>
          <w:szCs w:val="20"/>
          <w:lang w:val="uk-UA" w:eastAsia="ru-RU"/>
        </w:rPr>
        <w:t xml:space="preserve"> </w:t>
      </w:r>
      <w:r w:rsidRPr="00946D60">
        <w:rPr>
          <w:rFonts w:ascii="Times New Roman" w:eastAsia="Times New Roman" w:hAnsi="Times New Roman" w:cs="Times New Roman"/>
          <w:sz w:val="20"/>
          <w:szCs w:val="20"/>
          <w:lang w:val="uk-UA" w:eastAsia="ru-RU"/>
        </w:rPr>
        <w:t>Лист</w:t>
      </w:r>
      <w:r w:rsidR="001E3FBD" w:rsidRPr="00946D60">
        <w:rPr>
          <w:rFonts w:ascii="Times New Roman" w:eastAsia="Times New Roman" w:hAnsi="Times New Roman" w:cs="Times New Roman"/>
          <w:sz w:val="20"/>
          <w:szCs w:val="20"/>
          <w:lang w:val="uk-UA" w:eastAsia="ru-RU"/>
        </w:rPr>
        <w:t xml:space="preserve"> </w:t>
      </w:r>
      <w:r w:rsidRPr="00946D60">
        <w:rPr>
          <w:rFonts w:ascii="Times New Roman" w:eastAsia="Times New Roman" w:hAnsi="Times New Roman" w:cs="Times New Roman"/>
          <w:sz w:val="20"/>
          <w:szCs w:val="20"/>
          <w:lang w:val="uk-UA" w:eastAsia="ru-RU"/>
        </w:rPr>
        <w:t>надсилається автоматично, за умов коректної реєстрації на сайті.</w:t>
      </w:r>
    </w:p>
    <w:p w14:paraId="7A3E75EF" w14:textId="77777777" w:rsidR="0051553E" w:rsidRPr="0051553E" w:rsidRDefault="004C5644" w:rsidP="0051553E">
      <w:pPr>
        <w:pStyle w:val="a6"/>
        <w:numPr>
          <w:ilvl w:val="2"/>
          <w:numId w:val="3"/>
        </w:numPr>
        <w:spacing w:after="0" w:line="240" w:lineRule="auto"/>
        <w:jc w:val="both"/>
        <w:rPr>
          <w:rFonts w:ascii="Times New Roman" w:hAnsi="Times New Roman" w:cs="Times New Roman"/>
          <w:sz w:val="20"/>
          <w:szCs w:val="20"/>
          <w:lang w:val="uk-UA"/>
        </w:rPr>
      </w:pPr>
      <w:r w:rsidRPr="00946D60">
        <w:rPr>
          <w:rFonts w:ascii="Times New Roman" w:eastAsia="Times New Roman" w:hAnsi="Times New Roman" w:cs="Times New Roman"/>
          <w:sz w:val="20"/>
          <w:szCs w:val="20"/>
          <w:lang w:val="uk-UA" w:eastAsia="ru-RU"/>
        </w:rPr>
        <w:t>Виконавець/Організатор/Технічний провайдер Акції не несуть відповідальності за неможливість зареєструватися на Офіційному сайті Акції з технічних причин, в тому числі через несправність техніки або не функціонування провайдерів інтернет-послуг.</w:t>
      </w:r>
    </w:p>
    <w:p w14:paraId="3F614618" w14:textId="450F6264" w:rsidR="00946D60" w:rsidRPr="0051553E" w:rsidRDefault="004C5644" w:rsidP="0051553E">
      <w:pPr>
        <w:pStyle w:val="a6"/>
        <w:numPr>
          <w:ilvl w:val="2"/>
          <w:numId w:val="3"/>
        </w:numPr>
        <w:spacing w:after="0" w:line="240" w:lineRule="auto"/>
        <w:jc w:val="both"/>
        <w:rPr>
          <w:rFonts w:ascii="Times New Roman" w:hAnsi="Times New Roman" w:cs="Times New Roman"/>
          <w:sz w:val="20"/>
          <w:szCs w:val="20"/>
          <w:lang w:val="uk-UA"/>
        </w:rPr>
      </w:pPr>
      <w:r w:rsidRPr="0051553E">
        <w:rPr>
          <w:rFonts w:ascii="Times New Roman" w:eastAsia="Times New Roman" w:hAnsi="Times New Roman" w:cs="Times New Roman"/>
          <w:sz w:val="20"/>
          <w:szCs w:val="20"/>
          <w:lang w:val="uk-UA" w:eastAsia="ru-RU"/>
        </w:rPr>
        <w:t>Учасник Акції може зареєструвати один чек на купівлю Акційної продукції не більше одного разу.</w:t>
      </w:r>
    </w:p>
    <w:p w14:paraId="7C6186AC" w14:textId="77777777" w:rsidR="00946D60" w:rsidRPr="00946D60" w:rsidRDefault="005B588D" w:rsidP="00946D60">
      <w:pPr>
        <w:pStyle w:val="a6"/>
        <w:numPr>
          <w:ilvl w:val="0"/>
          <w:numId w:val="3"/>
        </w:numPr>
        <w:spacing w:after="0" w:line="240" w:lineRule="auto"/>
        <w:jc w:val="both"/>
        <w:rPr>
          <w:rFonts w:ascii="Times New Roman" w:eastAsia="Times New Roman" w:hAnsi="Times New Roman" w:cs="Times New Roman"/>
          <w:sz w:val="20"/>
          <w:szCs w:val="20"/>
          <w:lang w:val="uk-UA" w:eastAsia="ru-RU"/>
        </w:rPr>
      </w:pPr>
      <w:r w:rsidRPr="00946D60">
        <w:rPr>
          <w:rFonts w:ascii="Times New Roman" w:eastAsia="Times New Roman" w:hAnsi="Times New Roman" w:cs="Times New Roman"/>
          <w:b/>
          <w:bCs/>
          <w:sz w:val="20"/>
          <w:szCs w:val="20"/>
          <w:lang w:val="uk-UA" w:eastAsia="ru-RU"/>
        </w:rPr>
        <w:t>Обмеження</w:t>
      </w:r>
    </w:p>
    <w:p w14:paraId="7AF1481D" w14:textId="77777777" w:rsidR="00946D60"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946D60">
        <w:rPr>
          <w:rFonts w:ascii="Times New Roman" w:eastAsia="Times New Roman" w:hAnsi="Times New Roman" w:cs="Times New Roman"/>
          <w:sz w:val="20"/>
          <w:szCs w:val="20"/>
          <w:lang w:val="uk-UA" w:eastAsia="ru-RU"/>
        </w:rPr>
        <w:t>Одна особа має право брати участь в Акції неодноразово.</w:t>
      </w:r>
    </w:p>
    <w:p w14:paraId="42CF83A1" w14:textId="402F8AEC" w:rsidR="00715F08" w:rsidRPr="00946D60" w:rsidRDefault="00A86DA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946D60">
        <w:rPr>
          <w:rFonts w:ascii="Times New Roman" w:eastAsia="Times New Roman" w:hAnsi="Times New Roman" w:cs="Times New Roman"/>
          <w:sz w:val="20"/>
          <w:szCs w:val="20"/>
          <w:lang w:val="uk-UA" w:eastAsia="ru-RU"/>
        </w:rPr>
        <w:t>Учасники</w:t>
      </w:r>
      <w:r w:rsidR="00715F08" w:rsidRPr="00946D60">
        <w:rPr>
          <w:rFonts w:ascii="Times New Roman" w:eastAsia="Times New Roman" w:hAnsi="Times New Roman" w:cs="Times New Roman"/>
          <w:sz w:val="20"/>
          <w:szCs w:val="20"/>
          <w:lang w:val="uk-UA" w:eastAsia="ru-RU"/>
        </w:rPr>
        <w:t xml:space="preserve"> Акції, в діях яких було виявлено ознаки зловживань чи шахрайства не допускаються до подальшої участі в цій Акції. Рішення про недопущення до подальшої участі в акції Учасників акцій приймається самостійно Організатором/Виконавцем, і оскарженню не підлягає. Учасники, які були недопущені до подальшої участі в Акції незалежно від моменту недопущення їх до такої участі в Акції (до чи після отримання ними Подарунку), втрачають право на одержання будь-яких Подарунків, не одержаних на момент недопущення Учасника до подальшої участі в Акції, і при цьому не мають право на одержання жодних компенсацій.</w:t>
      </w:r>
    </w:p>
    <w:p w14:paraId="5B4BC98C" w14:textId="61DC9AF2" w:rsidR="00715F08" w:rsidRPr="00946D60" w:rsidRDefault="00715F08" w:rsidP="00946D60">
      <w:pPr>
        <w:pStyle w:val="a6"/>
        <w:numPr>
          <w:ilvl w:val="0"/>
          <w:numId w:val="3"/>
        </w:numPr>
        <w:spacing w:after="0" w:line="240" w:lineRule="auto"/>
        <w:jc w:val="both"/>
        <w:rPr>
          <w:rFonts w:ascii="Times New Roman" w:eastAsia="Times New Roman" w:hAnsi="Times New Roman" w:cs="Times New Roman"/>
          <w:sz w:val="20"/>
          <w:szCs w:val="20"/>
          <w:lang w:val="uk-UA" w:eastAsia="ru-RU"/>
        </w:rPr>
      </w:pPr>
      <w:r w:rsidRPr="00946D60">
        <w:rPr>
          <w:rFonts w:ascii="Times New Roman" w:eastAsia="Times New Roman" w:hAnsi="Times New Roman" w:cs="Times New Roman"/>
          <w:b/>
          <w:bCs/>
          <w:sz w:val="20"/>
          <w:szCs w:val="20"/>
          <w:lang w:val="uk-UA" w:eastAsia="ru-RU"/>
        </w:rPr>
        <w:t>Додаткові умови Акції</w:t>
      </w:r>
    </w:p>
    <w:p w14:paraId="057FE5FE" w14:textId="77777777" w:rsidR="00715F08" w:rsidRPr="002242B7"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Всі Подарунки Акції можуть бути отримані Учасниками Акції лише на умовах цих Правил.</w:t>
      </w:r>
    </w:p>
    <w:p w14:paraId="16A6E47E" w14:textId="77777777" w:rsidR="00715F08" w:rsidRPr="002242B7"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 xml:space="preserve">Відповідно до вимог статті 634 Цивільного Кодексу України </w:t>
      </w:r>
      <w:r w:rsidR="00C01DF1" w:rsidRPr="002242B7">
        <w:rPr>
          <w:rFonts w:ascii="Times New Roman" w:eastAsia="Times New Roman" w:hAnsi="Times New Roman" w:cs="Times New Roman"/>
          <w:sz w:val="20"/>
          <w:szCs w:val="20"/>
          <w:lang w:val="uk-UA" w:eastAsia="ru-RU"/>
        </w:rPr>
        <w:t>що</w:t>
      </w:r>
      <w:r w:rsidRPr="002242B7">
        <w:rPr>
          <w:rFonts w:ascii="Times New Roman" w:eastAsia="Times New Roman" w:hAnsi="Times New Roman" w:cs="Times New Roman"/>
          <w:sz w:val="20"/>
          <w:szCs w:val="20"/>
          <w:lang w:val="uk-UA" w:eastAsia="ru-RU"/>
        </w:rPr>
        <w:t>до договорів приєднання, а саме можливості укладання такого договору лише шляхом приєднання однієї сторони до запропонованого договору, своєю участю у Акції всі Учасники Акції погоджуються з умовами цих Правил та зобов’язуються їх виконувати.</w:t>
      </w:r>
    </w:p>
    <w:p w14:paraId="1B98777D" w14:textId="77777777" w:rsidR="00715F08" w:rsidRPr="002242B7"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Усі результати Акції остаточні й оскарженню не підлягають.</w:t>
      </w:r>
    </w:p>
    <w:p w14:paraId="432CB55A" w14:textId="77777777" w:rsidR="00715F08" w:rsidRPr="002242B7"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Процедура визначення одержувачів Подарунків не є лотереєю, або іншою, заснованою на ризику грою, і не переслідує мети отримання прибутку.</w:t>
      </w:r>
    </w:p>
    <w:p w14:paraId="2536075A" w14:textId="77777777" w:rsidR="00715F08" w:rsidRPr="002242B7"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Для організації та проведення Акції, а також для здійснення контролю за перебігом акції Організатор/Виконавець має право залучати будь-яких третіх осіб. Організатор/Виконавець не несуть відповідальності за якість послуг операторів поштового, кур’єрського та телефонного зв’язку, в тому числі, але не обмежуючись, за технічні проблеми з передачею даних при використанні каналів зв’язку під час проведення Акції, роботу операторів зв’язку, будь-які помилки операторів зв’язку, внаслідок яких Учасники Акції не були повідомлені або були несвоєчасно повідомлені про право на отримання Подарунку Акції/ не змогли зареєструватися на Офіційному сайті Акції та ін.</w:t>
      </w:r>
    </w:p>
    <w:p w14:paraId="5121D38A" w14:textId="77777777" w:rsidR="007F400A"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Ці Правила, а так само як і будь-які зміни до них, набувають чинності з моменту їх розміщення на Офіційному сайті</w:t>
      </w:r>
      <w:r w:rsidR="00946D60">
        <w:rPr>
          <w:rFonts w:ascii="Times New Roman" w:eastAsia="Times New Roman" w:hAnsi="Times New Roman" w:cs="Times New Roman"/>
          <w:sz w:val="20"/>
          <w:szCs w:val="20"/>
          <w:lang w:val="uk-UA" w:eastAsia="ru-RU"/>
        </w:rPr>
        <w:t>.</w:t>
      </w:r>
    </w:p>
    <w:p w14:paraId="2D7AD40F" w14:textId="0F948E3F" w:rsidR="00715F08" w:rsidRPr="00946D60" w:rsidRDefault="00715F08" w:rsidP="007F400A">
      <w:pPr>
        <w:pStyle w:val="a6"/>
        <w:spacing w:after="0" w:line="240" w:lineRule="auto"/>
        <w:ind w:left="1134"/>
        <w:jc w:val="both"/>
        <w:rPr>
          <w:rFonts w:ascii="Times New Roman" w:eastAsia="Times New Roman" w:hAnsi="Times New Roman" w:cs="Times New Roman"/>
          <w:sz w:val="20"/>
          <w:szCs w:val="20"/>
          <w:lang w:val="uk-UA" w:eastAsia="ru-RU"/>
        </w:rPr>
      </w:pPr>
      <w:r w:rsidRPr="00946D60">
        <w:rPr>
          <w:rFonts w:ascii="Times New Roman" w:eastAsia="Times New Roman" w:hAnsi="Times New Roman" w:cs="Times New Roman"/>
          <w:sz w:val="20"/>
          <w:szCs w:val="20"/>
          <w:lang w:val="uk-UA" w:eastAsia="ru-RU"/>
        </w:rPr>
        <w:t xml:space="preserve">Ці Правила можуть бути змінені та/або доповнені Організатором протягом всього строку проведення Акції. Зміна та/або доповнення цих Правил можливі у випадку їх затвердження й оприлюднення у тому ж порядку, що визначений для розміщення Правил Акції. Такі зміни та </w:t>
      </w:r>
      <w:r w:rsidRPr="00946D60">
        <w:rPr>
          <w:rFonts w:ascii="Times New Roman" w:eastAsia="Times New Roman" w:hAnsi="Times New Roman" w:cs="Times New Roman"/>
          <w:sz w:val="20"/>
          <w:szCs w:val="20"/>
          <w:lang w:val="uk-UA" w:eastAsia="ru-RU"/>
        </w:rPr>
        <w:lastRenderedPageBreak/>
        <w:t>доповнення набувають чинності з моменту оприлюднення їх у спосіб, передбачений у цьому пункті Правил, якщо інше не буде спеціально визначене безпосередньо змінами/ доповненнями до цих Правил та умов.</w:t>
      </w:r>
    </w:p>
    <w:p w14:paraId="5C260D7A" w14:textId="77777777" w:rsidR="00715F08" w:rsidRPr="002242B7"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Організатор/Виконавець Акції залишає за собою право змінювати фонд Подарунків Акції та/або окремих видів Подарунків Акції, або включити в Акцію інші Подарунки, не передбачені цими Правилами.</w:t>
      </w:r>
    </w:p>
    <w:p w14:paraId="3ADFECD8" w14:textId="77777777" w:rsidR="00715F08" w:rsidRPr="002242B7"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Організатор/Виконавець не несе жодної відповідальності за неотримання будь-яким з Учасників Акції Подарунків Акції, з будь-яких причин, у тому числі з причини невиконання (несвоєчасне виконання) своїх обов'язків Учасниками Акції, передбачених цими Правилами, за настання обставин непереборної сили (форс-мажор), тощо.</w:t>
      </w:r>
    </w:p>
    <w:p w14:paraId="3B8DE70C" w14:textId="77777777" w:rsidR="00715F08" w:rsidRPr="002242B7"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Організатор/Виконавець не бере на себе відповідальності у відношенні будь-яких суперечок стосовно Подарунків Акції. Організатор/Виконавець не вступає в будь-які суперечки стосовно визнання будь-яких осіб Учасниками/ переможцями Акції і прав на одержання Подарунків Акції. Організатор/Виконавець не бере на себе відповідальності за визначення прав сторін у будь-яких суперечках.</w:t>
      </w:r>
    </w:p>
    <w:p w14:paraId="4DE58343" w14:textId="77777777" w:rsidR="00715F08" w:rsidRPr="002242B7"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Факт участі в Акції є згодою Учасника на надання персональних даних, у тому числі його прізвища, імені, по батькові, статі, віку, номеру мобільного телефону, адреси електронної пошти, іншої персональної інформації Виконавцеві/ третім особам, визначеним Виконавцем, в зв’язку з визначенням учасника переможцем Акції, та їх обробку Виконавцем Акції та/або його уповноваженими представниками, включаючи збір, систематизацію, накопичення, зберігання (у тому числі на випадок пред'явлення претензій), уточнення (оновлення, зміну), використання (виключно для цілей вручення Подарунку, індивідуального спілкування з Учасниками в цілях, пов'язаних з проведенням цієї Акції), розповсюдження, знеособлення, блокування, знищення персональних даних в цілях, пов'язаних з проведенням цієї Акції, відповідно до вимог чинного законодавства України.</w:t>
      </w:r>
    </w:p>
    <w:p w14:paraId="78E97B40" w14:textId="77777777" w:rsidR="00715F08" w:rsidRPr="002242B7"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 xml:space="preserve">Беручи участь в Акції кожен Учасник Акції тим самим підтверджує свою згоду на безкоштовне використання наданої інформації, його особистих даних Організатором/Виконавцем, з маркетинговою та/чи будь-якою іншою метою методами, що не порушують чинне законодавство України (в </w:t>
      </w:r>
      <w:proofErr w:type="spellStart"/>
      <w:r w:rsidRPr="002242B7">
        <w:rPr>
          <w:rFonts w:ascii="Times New Roman" w:eastAsia="Times New Roman" w:hAnsi="Times New Roman" w:cs="Times New Roman"/>
          <w:sz w:val="20"/>
          <w:szCs w:val="20"/>
          <w:lang w:val="uk-UA" w:eastAsia="ru-RU"/>
        </w:rPr>
        <w:t>т.ч</w:t>
      </w:r>
      <w:proofErr w:type="spellEnd"/>
      <w:r w:rsidRPr="002242B7">
        <w:rPr>
          <w:rFonts w:ascii="Times New Roman" w:eastAsia="Times New Roman" w:hAnsi="Times New Roman" w:cs="Times New Roman"/>
          <w:sz w:val="20"/>
          <w:szCs w:val="20"/>
          <w:lang w:val="uk-UA" w:eastAsia="ru-RU"/>
        </w:rPr>
        <w:t xml:space="preserve">. шляхом передачі третім особам), зокрема, на безоплатне використання його імені, прізвища, фотографії, інтерв’ю або інших матеріалів про нього (у разі надання учасником письмової згоди) з рекламною/маркетинговою метою, в </w:t>
      </w:r>
      <w:proofErr w:type="spellStart"/>
      <w:r w:rsidRPr="002242B7">
        <w:rPr>
          <w:rFonts w:ascii="Times New Roman" w:eastAsia="Times New Roman" w:hAnsi="Times New Roman" w:cs="Times New Roman"/>
          <w:sz w:val="20"/>
          <w:szCs w:val="20"/>
          <w:lang w:val="uk-UA" w:eastAsia="ru-RU"/>
        </w:rPr>
        <w:t>т.ч</w:t>
      </w:r>
      <w:proofErr w:type="spellEnd"/>
      <w:r w:rsidRPr="002242B7">
        <w:rPr>
          <w:rFonts w:ascii="Times New Roman" w:eastAsia="Times New Roman" w:hAnsi="Times New Roman" w:cs="Times New Roman"/>
          <w:sz w:val="20"/>
          <w:szCs w:val="20"/>
          <w:lang w:val="uk-UA" w:eastAsia="ru-RU"/>
        </w:rPr>
        <w:t xml:space="preserve">. право публікації (в </w:t>
      </w:r>
      <w:proofErr w:type="spellStart"/>
      <w:r w:rsidRPr="002242B7">
        <w:rPr>
          <w:rFonts w:ascii="Times New Roman" w:eastAsia="Times New Roman" w:hAnsi="Times New Roman" w:cs="Times New Roman"/>
          <w:sz w:val="20"/>
          <w:szCs w:val="20"/>
          <w:lang w:val="uk-UA" w:eastAsia="ru-RU"/>
        </w:rPr>
        <w:t>т.ч</w:t>
      </w:r>
      <w:proofErr w:type="spellEnd"/>
      <w:r w:rsidRPr="002242B7">
        <w:rPr>
          <w:rFonts w:ascii="Times New Roman" w:eastAsia="Times New Roman" w:hAnsi="Times New Roman" w:cs="Times New Roman"/>
          <w:sz w:val="20"/>
          <w:szCs w:val="20"/>
          <w:lang w:val="uk-UA" w:eastAsia="ru-RU"/>
        </w:rPr>
        <w:t xml:space="preserve">. його імені та фотографії) в засобах масової інформації, будь-яких друкованих, аудіо та відеоматеріалах, інтерв'ю зі ЗМІ, а також для надсилання інформації на адреси, вказані учасником Акції при реєстрації, повідомлень (в </w:t>
      </w:r>
      <w:proofErr w:type="spellStart"/>
      <w:r w:rsidRPr="002242B7">
        <w:rPr>
          <w:rFonts w:ascii="Times New Roman" w:eastAsia="Times New Roman" w:hAnsi="Times New Roman" w:cs="Times New Roman"/>
          <w:sz w:val="20"/>
          <w:szCs w:val="20"/>
          <w:lang w:val="uk-UA" w:eastAsia="ru-RU"/>
        </w:rPr>
        <w:t>т.ч</w:t>
      </w:r>
      <w:proofErr w:type="spellEnd"/>
      <w:r w:rsidRPr="002242B7">
        <w:rPr>
          <w:rFonts w:ascii="Times New Roman" w:eastAsia="Times New Roman" w:hAnsi="Times New Roman" w:cs="Times New Roman"/>
          <w:sz w:val="20"/>
          <w:szCs w:val="20"/>
          <w:lang w:val="uk-UA" w:eastAsia="ru-RU"/>
        </w:rPr>
        <w:t>. рекламного характеру) тощо, без будь-яких обмежень за територією, часом та способом використання, і таке використання жодним чином не відшкодовуватиметься Організатором/Виконавцем та/або будь-якою третьою особою. Усі відео- та фотоматеріали, зроблені за участю учасників Акції, створені під час проведення Акції та/чи у зв’язку з Акцією, є власністю Організатора і використовуються без будь-якого відшкодування, при цьому винагорода за це входить до вартості отриманих Подарунків Акції (без додаткових виплат). Усі права інтелектуальної власності, що виникають у зв’язку з виконанням цього пункту Правил, належать Організатору.</w:t>
      </w:r>
    </w:p>
    <w:p w14:paraId="302A4541" w14:textId="77777777" w:rsidR="00715F08" w:rsidRPr="002242B7"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Персональні дані переможців Акції будуть використовуватися виключно Організатором та/або Виконавцем або уповноваженими ним особами, які діють на основі угод про нерозголошення конфіденційних даних у зв'язку з проведенням цієї Акції та виключно в рамках вручення Подарунків Акції, і не будуть надаватися жодним третім особам для цілей, не пов'язаних з цією Акцією.</w:t>
      </w:r>
    </w:p>
    <w:p w14:paraId="60AFA3F4" w14:textId="77777777" w:rsidR="00715F08" w:rsidRPr="002242B7"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Відносно всіх персональних даних, наданих переможцями Акції, Виконавець або уповноважені ним особи будуть дотримуватися режиму їх конфіденційності та вживати заходів щодо забезпечення безпеки персональних даних у відповідності до Закону України «Про захист персональних даних».</w:t>
      </w:r>
    </w:p>
    <w:p w14:paraId="4D31C392" w14:textId="77777777" w:rsidR="00715F08" w:rsidRPr="002242B7"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Беручи участь в Акції, кожен Учасник Акції підтверджує, що він ознайомлений з правами, що стосуються його персональних даних, і цим підтверджує, що Організатор Акції та/або Виконавець Акції та інші треті особи звільнені від зобов’язання направляти Учаснику Акції письмове повідомлення про права, мету збору даних та осіб, яким передаю</w:t>
      </w:r>
      <w:r w:rsidR="00C01DF1" w:rsidRPr="002242B7">
        <w:rPr>
          <w:rFonts w:ascii="Times New Roman" w:eastAsia="Times New Roman" w:hAnsi="Times New Roman" w:cs="Times New Roman"/>
          <w:sz w:val="20"/>
          <w:szCs w:val="20"/>
          <w:lang w:val="uk-UA" w:eastAsia="ru-RU"/>
        </w:rPr>
        <w:t>ться його персональні дані, тощо.</w:t>
      </w:r>
    </w:p>
    <w:p w14:paraId="0928A284" w14:textId="77777777" w:rsidR="00715F08" w:rsidRPr="002242B7" w:rsidRDefault="00715F08" w:rsidP="00946D60">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2242B7">
        <w:rPr>
          <w:rFonts w:ascii="Times New Roman" w:eastAsia="Times New Roman" w:hAnsi="Times New Roman" w:cs="Times New Roman"/>
          <w:sz w:val="20"/>
          <w:szCs w:val="20"/>
          <w:lang w:val="uk-UA" w:eastAsia="ru-RU"/>
        </w:rPr>
        <w:t>Учасник Акції, що здобув право на отримання Подарунку Акції, не може передавати своє право отримати такий Подарунок третім особам, у спадщину чи за договором дарування третім особам.</w:t>
      </w:r>
    </w:p>
    <w:p w14:paraId="5A906A15" w14:textId="5686A27C" w:rsidR="00687827" w:rsidRPr="004C05D8" w:rsidRDefault="00715F08" w:rsidP="00E143E6">
      <w:pPr>
        <w:pStyle w:val="a6"/>
        <w:numPr>
          <w:ilvl w:val="1"/>
          <w:numId w:val="3"/>
        </w:numPr>
        <w:spacing w:after="0" w:line="240" w:lineRule="auto"/>
        <w:ind w:left="1134" w:hanging="777"/>
        <w:jc w:val="both"/>
        <w:rPr>
          <w:rFonts w:ascii="Times New Roman" w:eastAsia="Times New Roman" w:hAnsi="Times New Roman" w:cs="Times New Roman"/>
          <w:sz w:val="20"/>
          <w:szCs w:val="20"/>
          <w:lang w:val="uk-UA" w:eastAsia="ru-RU"/>
        </w:rPr>
      </w:pPr>
      <w:r w:rsidRPr="004C05D8">
        <w:rPr>
          <w:rFonts w:ascii="Times New Roman" w:eastAsia="Times New Roman" w:hAnsi="Times New Roman" w:cs="Times New Roman"/>
          <w:sz w:val="20"/>
          <w:szCs w:val="20"/>
          <w:lang w:val="uk-UA" w:eastAsia="ru-RU"/>
        </w:rPr>
        <w:t>У випадку виникнення ситуації, що припускає неоднозначне тлумачення цих Правил, будь-яких спірних питань та/або питань, не врегульованих цими Правилами, остаточне рішення приймається Організатором</w:t>
      </w:r>
      <w:r w:rsidR="004C05D8" w:rsidRPr="004C05D8">
        <w:rPr>
          <w:rFonts w:ascii="Times New Roman" w:eastAsia="Times New Roman" w:hAnsi="Times New Roman" w:cs="Times New Roman"/>
          <w:sz w:val="20"/>
          <w:szCs w:val="20"/>
          <w:lang w:val="uk-UA" w:eastAsia="ru-RU"/>
        </w:rPr>
        <w:t>.</w:t>
      </w:r>
    </w:p>
    <w:sectPr w:rsidR="00687827" w:rsidRPr="004C05D8" w:rsidSect="00BA357B">
      <w:footerReference w:type="default" r:id="rId22"/>
      <w:pgSz w:w="11906" w:h="16838"/>
      <w:pgMar w:top="964" w:right="851" w:bottom="964" w:left="1701"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20C0" w14:textId="77777777" w:rsidR="009077D1" w:rsidRDefault="009077D1" w:rsidP="00E8473E">
      <w:pPr>
        <w:spacing w:after="0" w:line="240" w:lineRule="auto"/>
      </w:pPr>
      <w:r>
        <w:separator/>
      </w:r>
    </w:p>
  </w:endnote>
  <w:endnote w:type="continuationSeparator" w:id="0">
    <w:p w14:paraId="32216607" w14:textId="77777777" w:rsidR="009077D1" w:rsidRDefault="009077D1" w:rsidP="00E8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49E0" w14:textId="7FC0D6C4" w:rsidR="00E8473E" w:rsidRDefault="00E46101">
    <w:pPr>
      <w:pStyle w:val="aa"/>
      <w:jc w:val="center"/>
    </w:pPr>
    <w:r>
      <w:rPr>
        <w:noProof/>
        <w:lang w:eastAsia="ru-RU"/>
      </w:rPr>
      <mc:AlternateContent>
        <mc:Choice Requires="wps">
          <w:drawing>
            <wp:anchor distT="0" distB="0" distL="114300" distR="114300" simplePos="0" relativeHeight="251659264" behindDoc="0" locked="0" layoutInCell="0" allowOverlap="1" wp14:anchorId="1181C1D9" wp14:editId="1D6CAB47">
              <wp:simplePos x="0" y="0"/>
              <wp:positionH relativeFrom="page">
                <wp:posOffset>0</wp:posOffset>
              </wp:positionH>
              <wp:positionV relativeFrom="page">
                <wp:posOffset>10227945</wp:posOffset>
              </wp:positionV>
              <wp:extent cx="7560310" cy="273050"/>
              <wp:effectExtent l="0" t="0" r="0" b="12700"/>
              <wp:wrapNone/>
              <wp:docPr id="1" name="MSIPCM6f2b4bcd825eba49bdec60c4" descr="{&quot;HashCode&quot;:-12205361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760779" w14:textId="241A5378" w:rsidR="00E46101" w:rsidRPr="00E46101" w:rsidRDefault="00E46101" w:rsidP="00E46101">
                          <w:pPr>
                            <w:spacing w:after="0"/>
                            <w:rPr>
                              <w:rFonts w:ascii="Calibri" w:hAnsi="Calibri" w:cs="Calibri"/>
                              <w:color w:val="000000"/>
                              <w:sz w:val="16"/>
                            </w:rPr>
                          </w:pPr>
                          <w:proofErr w:type="spellStart"/>
                          <w:r w:rsidRPr="00E46101">
                            <w:rPr>
                              <w:rFonts w:ascii="Calibri" w:hAnsi="Calibri" w:cs="Calibri"/>
                              <w:color w:val="000000"/>
                              <w:sz w:val="16"/>
                            </w:rPr>
                            <w:t>Classified</w:t>
                          </w:r>
                          <w:proofErr w:type="spellEnd"/>
                          <w:r w:rsidRPr="00E46101">
                            <w:rPr>
                              <w:rFonts w:ascii="Calibri" w:hAnsi="Calibri" w:cs="Calibri"/>
                              <w:color w:val="000000"/>
                              <w:sz w:val="16"/>
                            </w:rPr>
                            <w:t xml:space="preserve"> </w:t>
                          </w:r>
                          <w:proofErr w:type="spellStart"/>
                          <w:r w:rsidRPr="00E46101">
                            <w:rPr>
                              <w:rFonts w:ascii="Calibri" w:hAnsi="Calibri" w:cs="Calibri"/>
                              <w:color w:val="000000"/>
                              <w:sz w:val="16"/>
                            </w:rPr>
                            <w:t>as</w:t>
                          </w:r>
                          <w:proofErr w:type="spellEnd"/>
                          <w:r w:rsidRPr="00E46101">
                            <w:rPr>
                              <w:rFonts w:ascii="Calibri" w:hAnsi="Calibri" w:cs="Calibri"/>
                              <w:color w:val="000000"/>
                              <w:sz w:val="16"/>
                            </w:rPr>
                            <w:t xml:space="preserve"> </w:t>
                          </w:r>
                          <w:proofErr w:type="spellStart"/>
                          <w:r w:rsidRPr="00E46101">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81C1D9" id="_x0000_t202" coordsize="21600,21600" o:spt="202" path="m,l,21600r21600,l21600,xe">
              <v:stroke joinstyle="miter"/>
              <v:path gradientshapeok="t" o:connecttype="rect"/>
            </v:shapetype>
            <v:shape id="MSIPCM6f2b4bcd825eba49bdec60c4" o:spid="_x0000_s1026" type="#_x0000_t202" alt="{&quot;HashCode&quot;:-1220536117,&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6760779" w14:textId="241A5378" w:rsidR="00E46101" w:rsidRPr="00E46101" w:rsidRDefault="00E46101" w:rsidP="00E46101">
                    <w:pPr>
                      <w:spacing w:after="0"/>
                      <w:rPr>
                        <w:rFonts w:ascii="Calibri" w:hAnsi="Calibri" w:cs="Calibri"/>
                        <w:color w:val="000000"/>
                        <w:sz w:val="16"/>
                      </w:rPr>
                    </w:pPr>
                    <w:proofErr w:type="spellStart"/>
                    <w:r w:rsidRPr="00E46101">
                      <w:rPr>
                        <w:rFonts w:ascii="Calibri" w:hAnsi="Calibri" w:cs="Calibri"/>
                        <w:color w:val="000000"/>
                        <w:sz w:val="16"/>
                      </w:rPr>
                      <w:t>Classified</w:t>
                    </w:r>
                    <w:proofErr w:type="spellEnd"/>
                    <w:r w:rsidRPr="00E46101">
                      <w:rPr>
                        <w:rFonts w:ascii="Calibri" w:hAnsi="Calibri" w:cs="Calibri"/>
                        <w:color w:val="000000"/>
                        <w:sz w:val="16"/>
                      </w:rPr>
                      <w:t xml:space="preserve"> </w:t>
                    </w:r>
                    <w:proofErr w:type="spellStart"/>
                    <w:r w:rsidRPr="00E46101">
                      <w:rPr>
                        <w:rFonts w:ascii="Calibri" w:hAnsi="Calibri" w:cs="Calibri"/>
                        <w:color w:val="000000"/>
                        <w:sz w:val="16"/>
                      </w:rPr>
                      <w:t>as</w:t>
                    </w:r>
                    <w:proofErr w:type="spellEnd"/>
                    <w:r w:rsidRPr="00E46101">
                      <w:rPr>
                        <w:rFonts w:ascii="Calibri" w:hAnsi="Calibri" w:cs="Calibri"/>
                        <w:color w:val="000000"/>
                        <w:sz w:val="16"/>
                      </w:rPr>
                      <w:t xml:space="preserve"> </w:t>
                    </w:r>
                    <w:proofErr w:type="spellStart"/>
                    <w:r w:rsidRPr="00E46101">
                      <w:rPr>
                        <w:rFonts w:ascii="Calibri" w:hAnsi="Calibri" w:cs="Calibri"/>
                        <w:color w:val="000000"/>
                        <w:sz w:val="16"/>
                      </w:rPr>
                      <w:t>Internal</w:t>
                    </w:r>
                    <w:proofErr w:type="spellEnd"/>
                  </w:p>
                </w:txbxContent>
              </v:textbox>
              <w10:wrap anchorx="page" anchory="page"/>
            </v:shape>
          </w:pict>
        </mc:Fallback>
      </mc:AlternateContent>
    </w:r>
    <w:sdt>
      <w:sdtPr>
        <w:id w:val="591674627"/>
        <w:docPartObj>
          <w:docPartGallery w:val="Page Numbers (Bottom of Page)"/>
          <w:docPartUnique/>
        </w:docPartObj>
      </w:sdtPr>
      <w:sdtContent>
        <w:r w:rsidR="0089050A">
          <w:fldChar w:fldCharType="begin"/>
        </w:r>
        <w:r w:rsidR="00E8473E">
          <w:instrText>PAGE   \* MERGEFORMAT</w:instrText>
        </w:r>
        <w:r w:rsidR="0089050A">
          <w:fldChar w:fldCharType="separate"/>
        </w:r>
        <w:r w:rsidR="00533CE1">
          <w:rPr>
            <w:noProof/>
          </w:rPr>
          <w:t>5</w:t>
        </w:r>
        <w:r w:rsidR="0089050A">
          <w:fldChar w:fldCharType="end"/>
        </w:r>
      </w:sdtContent>
    </w:sdt>
  </w:p>
  <w:p w14:paraId="667CFC80" w14:textId="77777777" w:rsidR="00E8473E" w:rsidRDefault="00E847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256C" w14:textId="77777777" w:rsidR="009077D1" w:rsidRDefault="009077D1" w:rsidP="00E8473E">
      <w:pPr>
        <w:spacing w:after="0" w:line="240" w:lineRule="auto"/>
      </w:pPr>
      <w:r>
        <w:separator/>
      </w:r>
    </w:p>
  </w:footnote>
  <w:footnote w:type="continuationSeparator" w:id="0">
    <w:p w14:paraId="383FD344" w14:textId="77777777" w:rsidR="009077D1" w:rsidRDefault="009077D1" w:rsidP="00E84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080"/>
    <w:multiLevelType w:val="hybridMultilevel"/>
    <w:tmpl w:val="948C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A6A70"/>
    <w:multiLevelType w:val="hybridMultilevel"/>
    <w:tmpl w:val="9F0AC5F6"/>
    <w:lvl w:ilvl="0" w:tplc="016848C2">
      <w:start w:val="1"/>
      <w:numFmt w:val="decimal"/>
      <w:lvlText w:val="%1)"/>
      <w:lvlJc w:val="left"/>
      <w:pPr>
        <w:ind w:left="1557" w:hanging="360"/>
      </w:pPr>
      <w:rPr>
        <w:rFonts w:hint="default"/>
      </w:r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2" w15:restartNumberingAfterBreak="0">
    <w:nsid w:val="0BE757FC"/>
    <w:multiLevelType w:val="hybridMultilevel"/>
    <w:tmpl w:val="3086FC08"/>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3" w15:restartNumberingAfterBreak="0">
    <w:nsid w:val="19237BB5"/>
    <w:multiLevelType w:val="multilevel"/>
    <w:tmpl w:val="B4B650E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A543D8"/>
    <w:multiLevelType w:val="hybridMultilevel"/>
    <w:tmpl w:val="E6B8A556"/>
    <w:lvl w:ilvl="0" w:tplc="A83ED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33236B"/>
    <w:multiLevelType w:val="multilevel"/>
    <w:tmpl w:val="006CB0E4"/>
    <w:lvl w:ilvl="0">
      <w:start w:val="8"/>
      <w:numFmt w:val="decimal"/>
      <w:lvlText w:val="%1"/>
      <w:lvlJc w:val="left"/>
      <w:pPr>
        <w:ind w:left="480" w:hanging="480"/>
      </w:pPr>
      <w:rPr>
        <w:rFonts w:hint="default"/>
      </w:rPr>
    </w:lvl>
    <w:lvl w:ilvl="1">
      <w:start w:val="1"/>
      <w:numFmt w:val="decimal"/>
      <w:lvlText w:val="%1.%2"/>
      <w:lvlJc w:val="left"/>
      <w:pPr>
        <w:ind w:left="658" w:hanging="48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6" w15:restartNumberingAfterBreak="0">
    <w:nsid w:val="2A495B8B"/>
    <w:multiLevelType w:val="hybridMultilevel"/>
    <w:tmpl w:val="23E6A41C"/>
    <w:lvl w:ilvl="0" w:tplc="F9E2DF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A3DFB"/>
    <w:multiLevelType w:val="multilevel"/>
    <w:tmpl w:val="0D82B28C"/>
    <w:lvl w:ilvl="0">
      <w:start w:val="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8" w15:restartNumberingAfterBreak="0">
    <w:nsid w:val="2DF96BA6"/>
    <w:multiLevelType w:val="multilevel"/>
    <w:tmpl w:val="383EF9AC"/>
    <w:lvl w:ilvl="0">
      <w:start w:val="8"/>
      <w:numFmt w:val="decimal"/>
      <w:lvlText w:val="%1"/>
      <w:lvlJc w:val="left"/>
      <w:pPr>
        <w:ind w:left="480" w:hanging="480"/>
      </w:pPr>
      <w:rPr>
        <w:rFonts w:eastAsia="Times New Roman" w:hint="default"/>
      </w:rPr>
    </w:lvl>
    <w:lvl w:ilvl="1">
      <w:start w:val="3"/>
      <w:numFmt w:val="decimal"/>
      <w:lvlText w:val="%1.%2"/>
      <w:lvlJc w:val="left"/>
      <w:pPr>
        <w:ind w:left="658" w:hanging="480"/>
      </w:pPr>
      <w:rPr>
        <w:rFonts w:eastAsia="Times New Roman" w:hint="default"/>
      </w:rPr>
    </w:lvl>
    <w:lvl w:ilvl="2">
      <w:start w:val="1"/>
      <w:numFmt w:val="decimal"/>
      <w:lvlText w:val="%1.%2.%3"/>
      <w:lvlJc w:val="left"/>
      <w:pPr>
        <w:ind w:left="1076" w:hanging="720"/>
      </w:pPr>
      <w:rPr>
        <w:rFonts w:eastAsia="Times New Roman" w:hint="default"/>
      </w:rPr>
    </w:lvl>
    <w:lvl w:ilvl="3">
      <w:start w:val="1"/>
      <w:numFmt w:val="decimal"/>
      <w:lvlText w:val="%1.%2.%3.%4"/>
      <w:lvlJc w:val="left"/>
      <w:pPr>
        <w:ind w:left="1254" w:hanging="720"/>
      </w:pPr>
      <w:rPr>
        <w:rFonts w:eastAsia="Times New Roman" w:hint="default"/>
      </w:rPr>
    </w:lvl>
    <w:lvl w:ilvl="4">
      <w:start w:val="1"/>
      <w:numFmt w:val="decimal"/>
      <w:lvlText w:val="%1.%2.%3.%4.%5"/>
      <w:lvlJc w:val="left"/>
      <w:pPr>
        <w:ind w:left="1792" w:hanging="1080"/>
      </w:pPr>
      <w:rPr>
        <w:rFonts w:eastAsia="Times New Roman" w:hint="default"/>
      </w:rPr>
    </w:lvl>
    <w:lvl w:ilvl="5">
      <w:start w:val="1"/>
      <w:numFmt w:val="decimal"/>
      <w:lvlText w:val="%1.%2.%3.%4.%5.%6"/>
      <w:lvlJc w:val="left"/>
      <w:pPr>
        <w:ind w:left="1970" w:hanging="1080"/>
      </w:pPr>
      <w:rPr>
        <w:rFonts w:eastAsia="Times New Roman" w:hint="default"/>
      </w:rPr>
    </w:lvl>
    <w:lvl w:ilvl="6">
      <w:start w:val="1"/>
      <w:numFmt w:val="decimal"/>
      <w:lvlText w:val="%1.%2.%3.%4.%5.%6.%7"/>
      <w:lvlJc w:val="left"/>
      <w:pPr>
        <w:ind w:left="2508" w:hanging="1440"/>
      </w:pPr>
      <w:rPr>
        <w:rFonts w:eastAsia="Times New Roman" w:hint="default"/>
      </w:rPr>
    </w:lvl>
    <w:lvl w:ilvl="7">
      <w:start w:val="1"/>
      <w:numFmt w:val="decimal"/>
      <w:lvlText w:val="%1.%2.%3.%4.%5.%6.%7.%8"/>
      <w:lvlJc w:val="left"/>
      <w:pPr>
        <w:ind w:left="2686" w:hanging="1440"/>
      </w:pPr>
      <w:rPr>
        <w:rFonts w:eastAsia="Times New Roman" w:hint="default"/>
      </w:rPr>
    </w:lvl>
    <w:lvl w:ilvl="8">
      <w:start w:val="1"/>
      <w:numFmt w:val="decimal"/>
      <w:lvlText w:val="%1.%2.%3.%4.%5.%6.%7.%8.%9"/>
      <w:lvlJc w:val="left"/>
      <w:pPr>
        <w:ind w:left="2864" w:hanging="1440"/>
      </w:pPr>
      <w:rPr>
        <w:rFonts w:eastAsia="Times New Roman" w:hint="default"/>
      </w:rPr>
    </w:lvl>
  </w:abstractNum>
  <w:abstractNum w:abstractNumId="9" w15:restartNumberingAfterBreak="0">
    <w:nsid w:val="32AD5428"/>
    <w:multiLevelType w:val="multilevel"/>
    <w:tmpl w:val="908241B2"/>
    <w:lvl w:ilvl="0">
      <w:start w:val="8"/>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37E32B90"/>
    <w:multiLevelType w:val="hybridMultilevel"/>
    <w:tmpl w:val="0E0A0DBC"/>
    <w:lvl w:ilvl="0" w:tplc="1C0AEAA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2003B2"/>
    <w:multiLevelType w:val="multilevel"/>
    <w:tmpl w:val="096609D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0B49C4"/>
    <w:multiLevelType w:val="multilevel"/>
    <w:tmpl w:val="553AEAC8"/>
    <w:lvl w:ilvl="0">
      <w:start w:val="9"/>
      <w:numFmt w:val="decimal"/>
      <w:lvlText w:val="%1"/>
      <w:lvlJc w:val="left"/>
      <w:pPr>
        <w:ind w:left="360" w:hanging="360"/>
      </w:pPr>
      <w:rPr>
        <w:rFonts w:hint="default"/>
      </w:rPr>
    </w:lvl>
    <w:lvl w:ilvl="1">
      <w:start w:val="1"/>
      <w:numFmt w:val="decimal"/>
      <w:lvlText w:val="%1.%2"/>
      <w:lvlJc w:val="left"/>
      <w:pPr>
        <w:ind w:left="538" w:hanging="36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13" w15:restartNumberingAfterBreak="0">
    <w:nsid w:val="40BB0777"/>
    <w:multiLevelType w:val="hybridMultilevel"/>
    <w:tmpl w:val="3BC8EC72"/>
    <w:lvl w:ilvl="0" w:tplc="04190001">
      <w:start w:val="1"/>
      <w:numFmt w:val="bullet"/>
      <w:lvlText w:val=""/>
      <w:lvlJc w:val="left"/>
      <w:pPr>
        <w:ind w:left="1999" w:hanging="360"/>
      </w:pPr>
      <w:rPr>
        <w:rFonts w:ascii="Symbol" w:hAnsi="Symbol" w:hint="default"/>
      </w:rPr>
    </w:lvl>
    <w:lvl w:ilvl="1" w:tplc="04190003" w:tentative="1">
      <w:start w:val="1"/>
      <w:numFmt w:val="bullet"/>
      <w:lvlText w:val="o"/>
      <w:lvlJc w:val="left"/>
      <w:pPr>
        <w:ind w:left="2719" w:hanging="360"/>
      </w:pPr>
      <w:rPr>
        <w:rFonts w:ascii="Courier New" w:hAnsi="Courier New" w:cs="Courier New" w:hint="default"/>
      </w:rPr>
    </w:lvl>
    <w:lvl w:ilvl="2" w:tplc="04190005" w:tentative="1">
      <w:start w:val="1"/>
      <w:numFmt w:val="bullet"/>
      <w:lvlText w:val=""/>
      <w:lvlJc w:val="left"/>
      <w:pPr>
        <w:ind w:left="3439" w:hanging="360"/>
      </w:pPr>
      <w:rPr>
        <w:rFonts w:ascii="Wingdings" w:hAnsi="Wingdings" w:hint="default"/>
      </w:rPr>
    </w:lvl>
    <w:lvl w:ilvl="3" w:tplc="04190001" w:tentative="1">
      <w:start w:val="1"/>
      <w:numFmt w:val="bullet"/>
      <w:lvlText w:val=""/>
      <w:lvlJc w:val="left"/>
      <w:pPr>
        <w:ind w:left="4159" w:hanging="360"/>
      </w:pPr>
      <w:rPr>
        <w:rFonts w:ascii="Symbol" w:hAnsi="Symbol" w:hint="default"/>
      </w:rPr>
    </w:lvl>
    <w:lvl w:ilvl="4" w:tplc="04190003" w:tentative="1">
      <w:start w:val="1"/>
      <w:numFmt w:val="bullet"/>
      <w:lvlText w:val="o"/>
      <w:lvlJc w:val="left"/>
      <w:pPr>
        <w:ind w:left="4879" w:hanging="360"/>
      </w:pPr>
      <w:rPr>
        <w:rFonts w:ascii="Courier New" w:hAnsi="Courier New" w:cs="Courier New" w:hint="default"/>
      </w:rPr>
    </w:lvl>
    <w:lvl w:ilvl="5" w:tplc="04190005" w:tentative="1">
      <w:start w:val="1"/>
      <w:numFmt w:val="bullet"/>
      <w:lvlText w:val=""/>
      <w:lvlJc w:val="left"/>
      <w:pPr>
        <w:ind w:left="5599" w:hanging="360"/>
      </w:pPr>
      <w:rPr>
        <w:rFonts w:ascii="Wingdings" w:hAnsi="Wingdings" w:hint="default"/>
      </w:rPr>
    </w:lvl>
    <w:lvl w:ilvl="6" w:tplc="04190001" w:tentative="1">
      <w:start w:val="1"/>
      <w:numFmt w:val="bullet"/>
      <w:lvlText w:val=""/>
      <w:lvlJc w:val="left"/>
      <w:pPr>
        <w:ind w:left="6319" w:hanging="360"/>
      </w:pPr>
      <w:rPr>
        <w:rFonts w:ascii="Symbol" w:hAnsi="Symbol" w:hint="default"/>
      </w:rPr>
    </w:lvl>
    <w:lvl w:ilvl="7" w:tplc="04190003" w:tentative="1">
      <w:start w:val="1"/>
      <w:numFmt w:val="bullet"/>
      <w:lvlText w:val="o"/>
      <w:lvlJc w:val="left"/>
      <w:pPr>
        <w:ind w:left="7039" w:hanging="360"/>
      </w:pPr>
      <w:rPr>
        <w:rFonts w:ascii="Courier New" w:hAnsi="Courier New" w:cs="Courier New" w:hint="default"/>
      </w:rPr>
    </w:lvl>
    <w:lvl w:ilvl="8" w:tplc="04190005" w:tentative="1">
      <w:start w:val="1"/>
      <w:numFmt w:val="bullet"/>
      <w:lvlText w:val=""/>
      <w:lvlJc w:val="left"/>
      <w:pPr>
        <w:ind w:left="7759" w:hanging="360"/>
      </w:pPr>
      <w:rPr>
        <w:rFonts w:ascii="Wingdings" w:hAnsi="Wingdings" w:hint="default"/>
      </w:rPr>
    </w:lvl>
  </w:abstractNum>
  <w:abstractNum w:abstractNumId="14" w15:restartNumberingAfterBreak="0">
    <w:nsid w:val="6C6B07F4"/>
    <w:multiLevelType w:val="multilevel"/>
    <w:tmpl w:val="89F29CA6"/>
    <w:lvl w:ilvl="0">
      <w:start w:val="8"/>
      <w:numFmt w:val="decimal"/>
      <w:lvlText w:val="%1"/>
      <w:lvlJc w:val="left"/>
      <w:pPr>
        <w:ind w:left="360" w:hanging="360"/>
      </w:pPr>
      <w:rPr>
        <w:rFonts w:ascii="Times New Roman" w:eastAsia="Times New Roman" w:hAnsi="Times New Roman" w:cs="Times New Roman" w:hint="default"/>
        <w:sz w:val="21"/>
      </w:rPr>
    </w:lvl>
    <w:lvl w:ilvl="1">
      <w:start w:val="3"/>
      <w:numFmt w:val="decimal"/>
      <w:lvlText w:val="%1.%2"/>
      <w:lvlJc w:val="left"/>
      <w:pPr>
        <w:ind w:left="360" w:hanging="360"/>
      </w:pPr>
      <w:rPr>
        <w:rFonts w:ascii="Times New Roman" w:eastAsia="Times New Roman" w:hAnsi="Times New Roman" w:cs="Times New Roman" w:hint="default"/>
        <w:sz w:val="21"/>
      </w:rPr>
    </w:lvl>
    <w:lvl w:ilvl="2">
      <w:start w:val="1"/>
      <w:numFmt w:val="decimal"/>
      <w:lvlText w:val="%1.%2.%3"/>
      <w:lvlJc w:val="left"/>
      <w:pPr>
        <w:ind w:left="720" w:hanging="720"/>
      </w:pPr>
      <w:rPr>
        <w:rFonts w:ascii="Times New Roman" w:eastAsia="Times New Roman" w:hAnsi="Times New Roman" w:cs="Times New Roman" w:hint="default"/>
        <w:sz w:val="21"/>
      </w:rPr>
    </w:lvl>
    <w:lvl w:ilvl="3">
      <w:start w:val="1"/>
      <w:numFmt w:val="decimal"/>
      <w:lvlText w:val="%1.%2.%3.%4"/>
      <w:lvlJc w:val="left"/>
      <w:pPr>
        <w:ind w:left="720" w:hanging="720"/>
      </w:pPr>
      <w:rPr>
        <w:rFonts w:ascii="Times New Roman" w:eastAsia="Times New Roman" w:hAnsi="Times New Roman" w:cs="Times New Roman" w:hint="default"/>
        <w:sz w:val="21"/>
      </w:rPr>
    </w:lvl>
    <w:lvl w:ilvl="4">
      <w:start w:val="1"/>
      <w:numFmt w:val="decimal"/>
      <w:lvlText w:val="%1.%2.%3.%4.%5"/>
      <w:lvlJc w:val="left"/>
      <w:pPr>
        <w:ind w:left="1080" w:hanging="1080"/>
      </w:pPr>
      <w:rPr>
        <w:rFonts w:ascii="Times New Roman" w:eastAsia="Times New Roman" w:hAnsi="Times New Roman" w:cs="Times New Roman" w:hint="default"/>
        <w:sz w:val="21"/>
      </w:rPr>
    </w:lvl>
    <w:lvl w:ilvl="5">
      <w:start w:val="1"/>
      <w:numFmt w:val="decimal"/>
      <w:lvlText w:val="%1.%2.%3.%4.%5.%6"/>
      <w:lvlJc w:val="left"/>
      <w:pPr>
        <w:ind w:left="1080" w:hanging="1080"/>
      </w:pPr>
      <w:rPr>
        <w:rFonts w:ascii="Times New Roman" w:eastAsia="Times New Roman" w:hAnsi="Times New Roman" w:cs="Times New Roman" w:hint="default"/>
        <w:sz w:val="21"/>
      </w:rPr>
    </w:lvl>
    <w:lvl w:ilvl="6">
      <w:start w:val="1"/>
      <w:numFmt w:val="decimal"/>
      <w:lvlText w:val="%1.%2.%3.%4.%5.%6.%7"/>
      <w:lvlJc w:val="left"/>
      <w:pPr>
        <w:ind w:left="1440" w:hanging="1440"/>
      </w:pPr>
      <w:rPr>
        <w:rFonts w:ascii="Times New Roman" w:eastAsia="Times New Roman" w:hAnsi="Times New Roman" w:cs="Times New Roman" w:hint="default"/>
        <w:sz w:val="21"/>
      </w:rPr>
    </w:lvl>
    <w:lvl w:ilvl="7">
      <w:start w:val="1"/>
      <w:numFmt w:val="decimal"/>
      <w:lvlText w:val="%1.%2.%3.%4.%5.%6.%7.%8"/>
      <w:lvlJc w:val="left"/>
      <w:pPr>
        <w:ind w:left="1440" w:hanging="1440"/>
      </w:pPr>
      <w:rPr>
        <w:rFonts w:ascii="Times New Roman" w:eastAsia="Times New Roman" w:hAnsi="Times New Roman" w:cs="Times New Roman" w:hint="default"/>
        <w:sz w:val="21"/>
      </w:rPr>
    </w:lvl>
    <w:lvl w:ilvl="8">
      <w:start w:val="1"/>
      <w:numFmt w:val="decimal"/>
      <w:lvlText w:val="%1.%2.%3.%4.%5.%6.%7.%8.%9"/>
      <w:lvlJc w:val="left"/>
      <w:pPr>
        <w:ind w:left="1440" w:hanging="1440"/>
      </w:pPr>
      <w:rPr>
        <w:rFonts w:ascii="Times New Roman" w:eastAsia="Times New Roman" w:hAnsi="Times New Roman" w:cs="Times New Roman" w:hint="default"/>
        <w:sz w:val="21"/>
      </w:rPr>
    </w:lvl>
  </w:abstractNum>
  <w:abstractNum w:abstractNumId="15" w15:restartNumberingAfterBreak="0">
    <w:nsid w:val="7D7F505A"/>
    <w:multiLevelType w:val="hybridMultilevel"/>
    <w:tmpl w:val="4510D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7742912">
    <w:abstractNumId w:val="4"/>
  </w:num>
  <w:num w:numId="2" w16cid:durableId="1895190365">
    <w:abstractNumId w:val="10"/>
  </w:num>
  <w:num w:numId="3" w16cid:durableId="1000810042">
    <w:abstractNumId w:val="3"/>
  </w:num>
  <w:num w:numId="4" w16cid:durableId="1917933875">
    <w:abstractNumId w:val="6"/>
  </w:num>
  <w:num w:numId="5" w16cid:durableId="2035105955">
    <w:abstractNumId w:val="11"/>
  </w:num>
  <w:num w:numId="6" w16cid:durableId="1271476061">
    <w:abstractNumId w:val="15"/>
  </w:num>
  <w:num w:numId="7" w16cid:durableId="1157915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6385968">
    <w:abstractNumId w:val="0"/>
  </w:num>
  <w:num w:numId="9" w16cid:durableId="957642770">
    <w:abstractNumId w:val="1"/>
  </w:num>
  <w:num w:numId="10" w16cid:durableId="1012104314">
    <w:abstractNumId w:val="13"/>
  </w:num>
  <w:num w:numId="11" w16cid:durableId="1098019792">
    <w:abstractNumId w:val="8"/>
  </w:num>
  <w:num w:numId="12" w16cid:durableId="1440175393">
    <w:abstractNumId w:val="14"/>
  </w:num>
  <w:num w:numId="13" w16cid:durableId="1142038717">
    <w:abstractNumId w:val="12"/>
  </w:num>
  <w:num w:numId="14" w16cid:durableId="1610969365">
    <w:abstractNumId w:val="5"/>
  </w:num>
  <w:num w:numId="15" w16cid:durableId="2050062356">
    <w:abstractNumId w:val="9"/>
  </w:num>
  <w:num w:numId="16" w16cid:durableId="1990941405">
    <w:abstractNumId w:val="2"/>
  </w:num>
  <w:num w:numId="17" w16cid:durableId="527984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89"/>
    <w:rsid w:val="000129B5"/>
    <w:rsid w:val="00016591"/>
    <w:rsid w:val="00020F5D"/>
    <w:rsid w:val="000229AD"/>
    <w:rsid w:val="0003460A"/>
    <w:rsid w:val="000417C5"/>
    <w:rsid w:val="0004352E"/>
    <w:rsid w:val="00044B2F"/>
    <w:rsid w:val="00044E48"/>
    <w:rsid w:val="000511E6"/>
    <w:rsid w:val="00052D96"/>
    <w:rsid w:val="00057148"/>
    <w:rsid w:val="0005746B"/>
    <w:rsid w:val="00062D1A"/>
    <w:rsid w:val="0006646D"/>
    <w:rsid w:val="00067F93"/>
    <w:rsid w:val="00070179"/>
    <w:rsid w:val="000806CC"/>
    <w:rsid w:val="00080F5A"/>
    <w:rsid w:val="00083975"/>
    <w:rsid w:val="00096144"/>
    <w:rsid w:val="00097598"/>
    <w:rsid w:val="000D3E55"/>
    <w:rsid w:val="000D61E4"/>
    <w:rsid w:val="000E2B37"/>
    <w:rsid w:val="000E5A5F"/>
    <w:rsid w:val="000F5B52"/>
    <w:rsid w:val="001008C8"/>
    <w:rsid w:val="001049FB"/>
    <w:rsid w:val="00110156"/>
    <w:rsid w:val="001111C2"/>
    <w:rsid w:val="001122AD"/>
    <w:rsid w:val="0012053C"/>
    <w:rsid w:val="00132E16"/>
    <w:rsid w:val="0013309D"/>
    <w:rsid w:val="001337EB"/>
    <w:rsid w:val="001362A6"/>
    <w:rsid w:val="0014599B"/>
    <w:rsid w:val="001723CA"/>
    <w:rsid w:val="0017300F"/>
    <w:rsid w:val="001744F8"/>
    <w:rsid w:val="001A36B1"/>
    <w:rsid w:val="001B4AF1"/>
    <w:rsid w:val="001B64C4"/>
    <w:rsid w:val="001C092F"/>
    <w:rsid w:val="001D4740"/>
    <w:rsid w:val="001E1839"/>
    <w:rsid w:val="001E3FBD"/>
    <w:rsid w:val="001E4889"/>
    <w:rsid w:val="001F3C75"/>
    <w:rsid w:val="001F6B2A"/>
    <w:rsid w:val="002145D1"/>
    <w:rsid w:val="002242B7"/>
    <w:rsid w:val="00234A4D"/>
    <w:rsid w:val="0025314A"/>
    <w:rsid w:val="00256363"/>
    <w:rsid w:val="00262DCF"/>
    <w:rsid w:val="00264217"/>
    <w:rsid w:val="00265195"/>
    <w:rsid w:val="00272AA4"/>
    <w:rsid w:val="00283906"/>
    <w:rsid w:val="00283E99"/>
    <w:rsid w:val="00294E92"/>
    <w:rsid w:val="00295F34"/>
    <w:rsid w:val="002A2EA7"/>
    <w:rsid w:val="002A5DB2"/>
    <w:rsid w:val="002C60CC"/>
    <w:rsid w:val="002D4C08"/>
    <w:rsid w:val="002D7A06"/>
    <w:rsid w:val="002E1DA7"/>
    <w:rsid w:val="002F3741"/>
    <w:rsid w:val="002F715F"/>
    <w:rsid w:val="00301D02"/>
    <w:rsid w:val="00325F8E"/>
    <w:rsid w:val="00326A92"/>
    <w:rsid w:val="00343FE0"/>
    <w:rsid w:val="00344B8B"/>
    <w:rsid w:val="003454E2"/>
    <w:rsid w:val="00346BA0"/>
    <w:rsid w:val="00353921"/>
    <w:rsid w:val="00356D3E"/>
    <w:rsid w:val="00381944"/>
    <w:rsid w:val="0038380C"/>
    <w:rsid w:val="0039399C"/>
    <w:rsid w:val="003B5CD4"/>
    <w:rsid w:val="003E1F23"/>
    <w:rsid w:val="003E2314"/>
    <w:rsid w:val="003F0C8B"/>
    <w:rsid w:val="0040294D"/>
    <w:rsid w:val="00403579"/>
    <w:rsid w:val="00421E5B"/>
    <w:rsid w:val="00443A8F"/>
    <w:rsid w:val="004529B5"/>
    <w:rsid w:val="00453933"/>
    <w:rsid w:val="00453B05"/>
    <w:rsid w:val="004553EE"/>
    <w:rsid w:val="00457F9B"/>
    <w:rsid w:val="00463FD3"/>
    <w:rsid w:val="00474F36"/>
    <w:rsid w:val="00483AE3"/>
    <w:rsid w:val="00483F49"/>
    <w:rsid w:val="00495A5E"/>
    <w:rsid w:val="00497F8F"/>
    <w:rsid w:val="004A0C1A"/>
    <w:rsid w:val="004B7982"/>
    <w:rsid w:val="004C05D8"/>
    <w:rsid w:val="004C35EB"/>
    <w:rsid w:val="004C5644"/>
    <w:rsid w:val="004E7218"/>
    <w:rsid w:val="004F0D08"/>
    <w:rsid w:val="004F1976"/>
    <w:rsid w:val="004F643A"/>
    <w:rsid w:val="00501D48"/>
    <w:rsid w:val="005104AB"/>
    <w:rsid w:val="0051553E"/>
    <w:rsid w:val="00521D99"/>
    <w:rsid w:val="00525D31"/>
    <w:rsid w:val="00533C54"/>
    <w:rsid w:val="00533CE1"/>
    <w:rsid w:val="00554100"/>
    <w:rsid w:val="0055417E"/>
    <w:rsid w:val="005602ED"/>
    <w:rsid w:val="00562260"/>
    <w:rsid w:val="00572C22"/>
    <w:rsid w:val="0058345E"/>
    <w:rsid w:val="005904F1"/>
    <w:rsid w:val="005909C7"/>
    <w:rsid w:val="005A0EEB"/>
    <w:rsid w:val="005A35D2"/>
    <w:rsid w:val="005A5398"/>
    <w:rsid w:val="005B3CA7"/>
    <w:rsid w:val="005B588D"/>
    <w:rsid w:val="005B7069"/>
    <w:rsid w:val="005C0E50"/>
    <w:rsid w:val="005C3306"/>
    <w:rsid w:val="005C45BF"/>
    <w:rsid w:val="006003CB"/>
    <w:rsid w:val="00605504"/>
    <w:rsid w:val="00624028"/>
    <w:rsid w:val="00632D52"/>
    <w:rsid w:val="00641EF0"/>
    <w:rsid w:val="00644548"/>
    <w:rsid w:val="006661FE"/>
    <w:rsid w:val="00670842"/>
    <w:rsid w:val="00670970"/>
    <w:rsid w:val="006767C9"/>
    <w:rsid w:val="00681536"/>
    <w:rsid w:val="00681F06"/>
    <w:rsid w:val="00687827"/>
    <w:rsid w:val="00690EEB"/>
    <w:rsid w:val="006A429D"/>
    <w:rsid w:val="006B07BC"/>
    <w:rsid w:val="006B2C32"/>
    <w:rsid w:val="006B52A1"/>
    <w:rsid w:val="006B655F"/>
    <w:rsid w:val="006C5F86"/>
    <w:rsid w:val="006D111E"/>
    <w:rsid w:val="006D75F0"/>
    <w:rsid w:val="006E3BCE"/>
    <w:rsid w:val="006E7B5D"/>
    <w:rsid w:val="006F623B"/>
    <w:rsid w:val="006F6F32"/>
    <w:rsid w:val="0070282D"/>
    <w:rsid w:val="007113D6"/>
    <w:rsid w:val="00715F08"/>
    <w:rsid w:val="00716A58"/>
    <w:rsid w:val="00721E53"/>
    <w:rsid w:val="00734108"/>
    <w:rsid w:val="00735F8F"/>
    <w:rsid w:val="00736B1F"/>
    <w:rsid w:val="00740544"/>
    <w:rsid w:val="007501E6"/>
    <w:rsid w:val="00753FC1"/>
    <w:rsid w:val="00754114"/>
    <w:rsid w:val="00755AF4"/>
    <w:rsid w:val="0075643D"/>
    <w:rsid w:val="007631D4"/>
    <w:rsid w:val="007736FC"/>
    <w:rsid w:val="00786233"/>
    <w:rsid w:val="00787219"/>
    <w:rsid w:val="007906DB"/>
    <w:rsid w:val="007B0149"/>
    <w:rsid w:val="007D192F"/>
    <w:rsid w:val="007E0359"/>
    <w:rsid w:val="007E12C7"/>
    <w:rsid w:val="007E5316"/>
    <w:rsid w:val="007F400A"/>
    <w:rsid w:val="007F44AD"/>
    <w:rsid w:val="00820F7E"/>
    <w:rsid w:val="00827212"/>
    <w:rsid w:val="008452A2"/>
    <w:rsid w:val="00846351"/>
    <w:rsid w:val="00850EC5"/>
    <w:rsid w:val="00877E4A"/>
    <w:rsid w:val="00884865"/>
    <w:rsid w:val="0089050A"/>
    <w:rsid w:val="00891CBD"/>
    <w:rsid w:val="00892F70"/>
    <w:rsid w:val="008A22E7"/>
    <w:rsid w:val="008A4220"/>
    <w:rsid w:val="008A60C3"/>
    <w:rsid w:val="008B583A"/>
    <w:rsid w:val="008C69F2"/>
    <w:rsid w:val="008C76F3"/>
    <w:rsid w:val="008D1692"/>
    <w:rsid w:val="008D57C5"/>
    <w:rsid w:val="00901B5B"/>
    <w:rsid w:val="0090558F"/>
    <w:rsid w:val="009077D1"/>
    <w:rsid w:val="0091326C"/>
    <w:rsid w:val="009252BC"/>
    <w:rsid w:val="00937A54"/>
    <w:rsid w:val="00941D03"/>
    <w:rsid w:val="00946D60"/>
    <w:rsid w:val="0096121C"/>
    <w:rsid w:val="009726A5"/>
    <w:rsid w:val="009767C3"/>
    <w:rsid w:val="00983C4D"/>
    <w:rsid w:val="00996381"/>
    <w:rsid w:val="009A41B5"/>
    <w:rsid w:val="009B3C8D"/>
    <w:rsid w:val="009B5E79"/>
    <w:rsid w:val="009B66D3"/>
    <w:rsid w:val="009C2BED"/>
    <w:rsid w:val="009C51E6"/>
    <w:rsid w:val="009D02C5"/>
    <w:rsid w:val="009D0FE6"/>
    <w:rsid w:val="009D0FEE"/>
    <w:rsid w:val="009E2955"/>
    <w:rsid w:val="009F09D4"/>
    <w:rsid w:val="009F5B4A"/>
    <w:rsid w:val="009F68CB"/>
    <w:rsid w:val="00A1107E"/>
    <w:rsid w:val="00A21697"/>
    <w:rsid w:val="00A3008B"/>
    <w:rsid w:val="00A324AE"/>
    <w:rsid w:val="00A518AE"/>
    <w:rsid w:val="00A63DF4"/>
    <w:rsid w:val="00A65336"/>
    <w:rsid w:val="00A65D06"/>
    <w:rsid w:val="00A67E1F"/>
    <w:rsid w:val="00A82D24"/>
    <w:rsid w:val="00A86DA8"/>
    <w:rsid w:val="00A91F92"/>
    <w:rsid w:val="00A96253"/>
    <w:rsid w:val="00AB3CAE"/>
    <w:rsid w:val="00AC2D9E"/>
    <w:rsid w:val="00AC3E16"/>
    <w:rsid w:val="00AC6724"/>
    <w:rsid w:val="00AD1C95"/>
    <w:rsid w:val="00AD2648"/>
    <w:rsid w:val="00AD2B40"/>
    <w:rsid w:val="00AD56CE"/>
    <w:rsid w:val="00AF0AC3"/>
    <w:rsid w:val="00B11241"/>
    <w:rsid w:val="00B11F40"/>
    <w:rsid w:val="00B12A3F"/>
    <w:rsid w:val="00B144DC"/>
    <w:rsid w:val="00B17DD6"/>
    <w:rsid w:val="00B20A71"/>
    <w:rsid w:val="00B27F46"/>
    <w:rsid w:val="00B323E9"/>
    <w:rsid w:val="00B36ECE"/>
    <w:rsid w:val="00B4009E"/>
    <w:rsid w:val="00B51471"/>
    <w:rsid w:val="00B569A6"/>
    <w:rsid w:val="00B7342B"/>
    <w:rsid w:val="00B82B8B"/>
    <w:rsid w:val="00B90455"/>
    <w:rsid w:val="00B922CE"/>
    <w:rsid w:val="00B93F86"/>
    <w:rsid w:val="00B94D12"/>
    <w:rsid w:val="00B96438"/>
    <w:rsid w:val="00BA357B"/>
    <w:rsid w:val="00BB452A"/>
    <w:rsid w:val="00BB7EB9"/>
    <w:rsid w:val="00BC2142"/>
    <w:rsid w:val="00BE42AF"/>
    <w:rsid w:val="00BE6991"/>
    <w:rsid w:val="00C01D03"/>
    <w:rsid w:val="00C01DF1"/>
    <w:rsid w:val="00C03D39"/>
    <w:rsid w:val="00C04C0D"/>
    <w:rsid w:val="00C221DD"/>
    <w:rsid w:val="00C27FFC"/>
    <w:rsid w:val="00C35974"/>
    <w:rsid w:val="00C37499"/>
    <w:rsid w:val="00C43B8A"/>
    <w:rsid w:val="00C474EF"/>
    <w:rsid w:val="00C54031"/>
    <w:rsid w:val="00C56FA4"/>
    <w:rsid w:val="00C64D49"/>
    <w:rsid w:val="00C73412"/>
    <w:rsid w:val="00C75081"/>
    <w:rsid w:val="00C97BE3"/>
    <w:rsid w:val="00CA46F0"/>
    <w:rsid w:val="00CA529E"/>
    <w:rsid w:val="00CC38A1"/>
    <w:rsid w:val="00CC4262"/>
    <w:rsid w:val="00CD6CE8"/>
    <w:rsid w:val="00CD7284"/>
    <w:rsid w:val="00CE1468"/>
    <w:rsid w:val="00CF32E8"/>
    <w:rsid w:val="00D01841"/>
    <w:rsid w:val="00D066E8"/>
    <w:rsid w:val="00D10090"/>
    <w:rsid w:val="00D1502D"/>
    <w:rsid w:val="00D31B56"/>
    <w:rsid w:val="00D40D52"/>
    <w:rsid w:val="00D43DF9"/>
    <w:rsid w:val="00D44645"/>
    <w:rsid w:val="00D5308C"/>
    <w:rsid w:val="00D54CE7"/>
    <w:rsid w:val="00D75125"/>
    <w:rsid w:val="00D75823"/>
    <w:rsid w:val="00D773CE"/>
    <w:rsid w:val="00D8000D"/>
    <w:rsid w:val="00D80450"/>
    <w:rsid w:val="00D82212"/>
    <w:rsid w:val="00D853A2"/>
    <w:rsid w:val="00D917CA"/>
    <w:rsid w:val="00DA606D"/>
    <w:rsid w:val="00DB4062"/>
    <w:rsid w:val="00DE2EAD"/>
    <w:rsid w:val="00DF1EA3"/>
    <w:rsid w:val="00DF7916"/>
    <w:rsid w:val="00E02925"/>
    <w:rsid w:val="00E1425B"/>
    <w:rsid w:val="00E23E7C"/>
    <w:rsid w:val="00E26F7F"/>
    <w:rsid w:val="00E338B3"/>
    <w:rsid w:val="00E46101"/>
    <w:rsid w:val="00E608F0"/>
    <w:rsid w:val="00E62CB3"/>
    <w:rsid w:val="00E82525"/>
    <w:rsid w:val="00E8473E"/>
    <w:rsid w:val="00E8566F"/>
    <w:rsid w:val="00E85E91"/>
    <w:rsid w:val="00EC6FEF"/>
    <w:rsid w:val="00ED39F6"/>
    <w:rsid w:val="00ED47DE"/>
    <w:rsid w:val="00EE317F"/>
    <w:rsid w:val="00F04C4F"/>
    <w:rsid w:val="00F14C21"/>
    <w:rsid w:val="00F152E6"/>
    <w:rsid w:val="00F24DDF"/>
    <w:rsid w:val="00F43DF3"/>
    <w:rsid w:val="00F45641"/>
    <w:rsid w:val="00F45745"/>
    <w:rsid w:val="00F47F02"/>
    <w:rsid w:val="00F55923"/>
    <w:rsid w:val="00F60DC8"/>
    <w:rsid w:val="00F62CE7"/>
    <w:rsid w:val="00F65FEA"/>
    <w:rsid w:val="00F85563"/>
    <w:rsid w:val="00FA1E4C"/>
    <w:rsid w:val="00FC3C0B"/>
    <w:rsid w:val="00FC77B1"/>
    <w:rsid w:val="00FD7071"/>
    <w:rsid w:val="00FE5F95"/>
    <w:rsid w:val="00FE64BB"/>
    <w:rsid w:val="00FE7A1F"/>
    <w:rsid w:val="00FF1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4851E"/>
  <w15:docId w15:val="{D6F8B213-403D-4AE9-83AD-65808A26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50A"/>
  </w:style>
  <w:style w:type="paragraph" w:styleId="1">
    <w:name w:val="heading 1"/>
    <w:basedOn w:val="a"/>
    <w:link w:val="10"/>
    <w:uiPriority w:val="9"/>
    <w:qFormat/>
    <w:rsid w:val="007541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D26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11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54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4114"/>
    <w:rPr>
      <w:b/>
      <w:bCs/>
    </w:rPr>
  </w:style>
  <w:style w:type="character" w:customStyle="1" w:styleId="apple-converted-space">
    <w:name w:val="apple-converted-space"/>
    <w:basedOn w:val="a0"/>
    <w:rsid w:val="00754114"/>
  </w:style>
  <w:style w:type="character" w:styleId="a5">
    <w:name w:val="Hyperlink"/>
    <w:basedOn w:val="a0"/>
    <w:uiPriority w:val="99"/>
    <w:unhideWhenUsed/>
    <w:rsid w:val="00754114"/>
    <w:rPr>
      <w:color w:val="0000FF"/>
      <w:u w:val="single"/>
    </w:rPr>
  </w:style>
  <w:style w:type="paragraph" w:styleId="a6">
    <w:name w:val="List Paragraph"/>
    <w:basedOn w:val="a"/>
    <w:link w:val="a7"/>
    <w:uiPriority w:val="34"/>
    <w:qFormat/>
    <w:rsid w:val="00681536"/>
    <w:pPr>
      <w:ind w:left="720"/>
      <w:contextualSpacing/>
    </w:pPr>
  </w:style>
  <w:style w:type="paragraph" w:styleId="a8">
    <w:name w:val="header"/>
    <w:basedOn w:val="a"/>
    <w:link w:val="a9"/>
    <w:uiPriority w:val="99"/>
    <w:unhideWhenUsed/>
    <w:rsid w:val="00E847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8473E"/>
  </w:style>
  <w:style w:type="paragraph" w:styleId="aa">
    <w:name w:val="footer"/>
    <w:basedOn w:val="a"/>
    <w:link w:val="ab"/>
    <w:uiPriority w:val="99"/>
    <w:unhideWhenUsed/>
    <w:rsid w:val="00E847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8473E"/>
  </w:style>
  <w:style w:type="paragraph" w:styleId="ac">
    <w:name w:val="Balloon Text"/>
    <w:basedOn w:val="a"/>
    <w:link w:val="ad"/>
    <w:uiPriority w:val="99"/>
    <w:semiHidden/>
    <w:unhideWhenUsed/>
    <w:rsid w:val="009A41B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A41B5"/>
    <w:rPr>
      <w:rFonts w:ascii="Segoe UI" w:hAnsi="Segoe UI" w:cs="Segoe UI"/>
      <w:sz w:val="18"/>
      <w:szCs w:val="18"/>
    </w:rPr>
  </w:style>
  <w:style w:type="paragraph" w:styleId="ae">
    <w:name w:val="No Spacing"/>
    <w:uiPriority w:val="1"/>
    <w:qFormat/>
    <w:rsid w:val="00F47F02"/>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25636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af">
    <w:name w:val="Table Grid"/>
    <w:basedOn w:val="a1"/>
    <w:uiPriority w:val="59"/>
    <w:rsid w:val="00C43B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uiPriority w:val="99"/>
    <w:qFormat/>
    <w:rsid w:val="00C43B8A"/>
    <w:pPr>
      <w:spacing w:after="0" w:line="240" w:lineRule="auto"/>
      <w:jc w:val="center"/>
    </w:pPr>
    <w:rPr>
      <w:rFonts w:ascii="Times New Roman" w:eastAsia="Times New Roman" w:hAnsi="Times New Roman" w:cs="Times New Roman"/>
      <w:b/>
      <w:i/>
      <w:sz w:val="24"/>
      <w:szCs w:val="20"/>
      <w:lang w:eastAsia="ru-RU"/>
    </w:rPr>
  </w:style>
  <w:style w:type="character" w:customStyle="1" w:styleId="30">
    <w:name w:val="Заголовок 3 Знак"/>
    <w:basedOn w:val="a0"/>
    <w:link w:val="3"/>
    <w:uiPriority w:val="9"/>
    <w:semiHidden/>
    <w:rsid w:val="00AD2648"/>
    <w:rPr>
      <w:rFonts w:asciiTheme="majorHAnsi" w:eastAsiaTheme="majorEastAsia" w:hAnsiTheme="majorHAnsi" w:cstheme="majorBidi"/>
      <w:color w:val="243F60" w:themeColor="accent1" w:themeShade="7F"/>
      <w:sz w:val="24"/>
      <w:szCs w:val="24"/>
    </w:rPr>
  </w:style>
  <w:style w:type="character" w:styleId="af1">
    <w:name w:val="annotation reference"/>
    <w:basedOn w:val="a0"/>
    <w:uiPriority w:val="99"/>
    <w:semiHidden/>
    <w:unhideWhenUsed/>
    <w:rsid w:val="005B7069"/>
    <w:rPr>
      <w:sz w:val="16"/>
      <w:szCs w:val="16"/>
    </w:rPr>
  </w:style>
  <w:style w:type="paragraph" w:styleId="af2">
    <w:name w:val="annotation text"/>
    <w:basedOn w:val="a"/>
    <w:link w:val="af3"/>
    <w:uiPriority w:val="99"/>
    <w:semiHidden/>
    <w:unhideWhenUsed/>
    <w:rsid w:val="005B7069"/>
    <w:pPr>
      <w:spacing w:line="240" w:lineRule="auto"/>
    </w:pPr>
    <w:rPr>
      <w:sz w:val="20"/>
      <w:szCs w:val="20"/>
    </w:rPr>
  </w:style>
  <w:style w:type="character" w:customStyle="1" w:styleId="af3">
    <w:name w:val="Текст примечания Знак"/>
    <w:basedOn w:val="a0"/>
    <w:link w:val="af2"/>
    <w:uiPriority w:val="99"/>
    <w:semiHidden/>
    <w:rsid w:val="005B7069"/>
    <w:rPr>
      <w:sz w:val="20"/>
      <w:szCs w:val="20"/>
    </w:rPr>
  </w:style>
  <w:style w:type="paragraph" w:styleId="af4">
    <w:name w:val="annotation subject"/>
    <w:basedOn w:val="af2"/>
    <w:next w:val="af2"/>
    <w:link w:val="af5"/>
    <w:uiPriority w:val="99"/>
    <w:semiHidden/>
    <w:unhideWhenUsed/>
    <w:rsid w:val="005B7069"/>
    <w:rPr>
      <w:b/>
      <w:bCs/>
    </w:rPr>
  </w:style>
  <w:style w:type="character" w:customStyle="1" w:styleId="af5">
    <w:name w:val="Тема примечания Знак"/>
    <w:basedOn w:val="af3"/>
    <w:link w:val="af4"/>
    <w:uiPriority w:val="99"/>
    <w:semiHidden/>
    <w:rsid w:val="005B7069"/>
    <w:rPr>
      <w:b/>
      <w:bCs/>
      <w:sz w:val="20"/>
      <w:szCs w:val="20"/>
    </w:rPr>
  </w:style>
  <w:style w:type="character" w:customStyle="1" w:styleId="a7">
    <w:name w:val="Абзац списка Знак"/>
    <w:link w:val="a6"/>
    <w:uiPriority w:val="34"/>
    <w:rsid w:val="004529B5"/>
  </w:style>
  <w:style w:type="character" w:styleId="af6">
    <w:name w:val="Emphasis"/>
    <w:basedOn w:val="a0"/>
    <w:uiPriority w:val="20"/>
    <w:qFormat/>
    <w:rsid w:val="00264217"/>
    <w:rPr>
      <w:i/>
      <w:iCs/>
    </w:rPr>
  </w:style>
  <w:style w:type="character" w:styleId="af7">
    <w:name w:val="Unresolved Mention"/>
    <w:basedOn w:val="a0"/>
    <w:uiPriority w:val="99"/>
    <w:semiHidden/>
    <w:unhideWhenUsed/>
    <w:rsid w:val="00632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8423">
      <w:bodyDiv w:val="1"/>
      <w:marLeft w:val="0"/>
      <w:marRight w:val="0"/>
      <w:marTop w:val="0"/>
      <w:marBottom w:val="0"/>
      <w:divBdr>
        <w:top w:val="none" w:sz="0" w:space="0" w:color="auto"/>
        <w:left w:val="none" w:sz="0" w:space="0" w:color="auto"/>
        <w:bottom w:val="none" w:sz="0" w:space="0" w:color="auto"/>
        <w:right w:val="none" w:sz="0" w:space="0" w:color="auto"/>
      </w:divBdr>
    </w:div>
    <w:div w:id="119954514">
      <w:bodyDiv w:val="1"/>
      <w:marLeft w:val="0"/>
      <w:marRight w:val="0"/>
      <w:marTop w:val="0"/>
      <w:marBottom w:val="0"/>
      <w:divBdr>
        <w:top w:val="none" w:sz="0" w:space="0" w:color="auto"/>
        <w:left w:val="none" w:sz="0" w:space="0" w:color="auto"/>
        <w:bottom w:val="none" w:sz="0" w:space="0" w:color="auto"/>
        <w:right w:val="none" w:sz="0" w:space="0" w:color="auto"/>
      </w:divBdr>
    </w:div>
    <w:div w:id="130710396">
      <w:bodyDiv w:val="1"/>
      <w:marLeft w:val="0"/>
      <w:marRight w:val="0"/>
      <w:marTop w:val="0"/>
      <w:marBottom w:val="0"/>
      <w:divBdr>
        <w:top w:val="none" w:sz="0" w:space="0" w:color="auto"/>
        <w:left w:val="none" w:sz="0" w:space="0" w:color="auto"/>
        <w:bottom w:val="none" w:sz="0" w:space="0" w:color="auto"/>
        <w:right w:val="none" w:sz="0" w:space="0" w:color="auto"/>
      </w:divBdr>
    </w:div>
    <w:div w:id="163055225">
      <w:bodyDiv w:val="1"/>
      <w:marLeft w:val="0"/>
      <w:marRight w:val="0"/>
      <w:marTop w:val="0"/>
      <w:marBottom w:val="0"/>
      <w:divBdr>
        <w:top w:val="none" w:sz="0" w:space="0" w:color="auto"/>
        <w:left w:val="none" w:sz="0" w:space="0" w:color="auto"/>
        <w:bottom w:val="none" w:sz="0" w:space="0" w:color="auto"/>
        <w:right w:val="none" w:sz="0" w:space="0" w:color="auto"/>
      </w:divBdr>
    </w:div>
    <w:div w:id="195505035">
      <w:bodyDiv w:val="1"/>
      <w:marLeft w:val="0"/>
      <w:marRight w:val="0"/>
      <w:marTop w:val="0"/>
      <w:marBottom w:val="0"/>
      <w:divBdr>
        <w:top w:val="none" w:sz="0" w:space="0" w:color="auto"/>
        <w:left w:val="none" w:sz="0" w:space="0" w:color="auto"/>
        <w:bottom w:val="none" w:sz="0" w:space="0" w:color="auto"/>
        <w:right w:val="none" w:sz="0" w:space="0" w:color="auto"/>
      </w:divBdr>
    </w:div>
    <w:div w:id="227418786">
      <w:bodyDiv w:val="1"/>
      <w:marLeft w:val="0"/>
      <w:marRight w:val="0"/>
      <w:marTop w:val="0"/>
      <w:marBottom w:val="0"/>
      <w:divBdr>
        <w:top w:val="none" w:sz="0" w:space="0" w:color="auto"/>
        <w:left w:val="none" w:sz="0" w:space="0" w:color="auto"/>
        <w:bottom w:val="none" w:sz="0" w:space="0" w:color="auto"/>
        <w:right w:val="none" w:sz="0" w:space="0" w:color="auto"/>
      </w:divBdr>
    </w:div>
    <w:div w:id="266545856">
      <w:bodyDiv w:val="1"/>
      <w:marLeft w:val="0"/>
      <w:marRight w:val="0"/>
      <w:marTop w:val="0"/>
      <w:marBottom w:val="0"/>
      <w:divBdr>
        <w:top w:val="none" w:sz="0" w:space="0" w:color="auto"/>
        <w:left w:val="none" w:sz="0" w:space="0" w:color="auto"/>
        <w:bottom w:val="none" w:sz="0" w:space="0" w:color="auto"/>
        <w:right w:val="none" w:sz="0" w:space="0" w:color="auto"/>
      </w:divBdr>
    </w:div>
    <w:div w:id="286085815">
      <w:bodyDiv w:val="1"/>
      <w:marLeft w:val="0"/>
      <w:marRight w:val="0"/>
      <w:marTop w:val="0"/>
      <w:marBottom w:val="0"/>
      <w:divBdr>
        <w:top w:val="none" w:sz="0" w:space="0" w:color="auto"/>
        <w:left w:val="none" w:sz="0" w:space="0" w:color="auto"/>
        <w:bottom w:val="none" w:sz="0" w:space="0" w:color="auto"/>
        <w:right w:val="none" w:sz="0" w:space="0" w:color="auto"/>
      </w:divBdr>
    </w:div>
    <w:div w:id="361515536">
      <w:bodyDiv w:val="1"/>
      <w:marLeft w:val="0"/>
      <w:marRight w:val="0"/>
      <w:marTop w:val="0"/>
      <w:marBottom w:val="0"/>
      <w:divBdr>
        <w:top w:val="none" w:sz="0" w:space="0" w:color="auto"/>
        <w:left w:val="none" w:sz="0" w:space="0" w:color="auto"/>
        <w:bottom w:val="none" w:sz="0" w:space="0" w:color="auto"/>
        <w:right w:val="none" w:sz="0" w:space="0" w:color="auto"/>
      </w:divBdr>
    </w:div>
    <w:div w:id="365763230">
      <w:bodyDiv w:val="1"/>
      <w:marLeft w:val="0"/>
      <w:marRight w:val="0"/>
      <w:marTop w:val="0"/>
      <w:marBottom w:val="0"/>
      <w:divBdr>
        <w:top w:val="none" w:sz="0" w:space="0" w:color="auto"/>
        <w:left w:val="none" w:sz="0" w:space="0" w:color="auto"/>
        <w:bottom w:val="none" w:sz="0" w:space="0" w:color="auto"/>
        <w:right w:val="none" w:sz="0" w:space="0" w:color="auto"/>
      </w:divBdr>
    </w:div>
    <w:div w:id="442917153">
      <w:bodyDiv w:val="1"/>
      <w:marLeft w:val="0"/>
      <w:marRight w:val="0"/>
      <w:marTop w:val="0"/>
      <w:marBottom w:val="0"/>
      <w:divBdr>
        <w:top w:val="none" w:sz="0" w:space="0" w:color="auto"/>
        <w:left w:val="none" w:sz="0" w:space="0" w:color="auto"/>
        <w:bottom w:val="none" w:sz="0" w:space="0" w:color="auto"/>
        <w:right w:val="none" w:sz="0" w:space="0" w:color="auto"/>
      </w:divBdr>
    </w:div>
    <w:div w:id="472530041">
      <w:bodyDiv w:val="1"/>
      <w:marLeft w:val="0"/>
      <w:marRight w:val="0"/>
      <w:marTop w:val="0"/>
      <w:marBottom w:val="0"/>
      <w:divBdr>
        <w:top w:val="none" w:sz="0" w:space="0" w:color="auto"/>
        <w:left w:val="none" w:sz="0" w:space="0" w:color="auto"/>
        <w:bottom w:val="none" w:sz="0" w:space="0" w:color="auto"/>
        <w:right w:val="none" w:sz="0" w:space="0" w:color="auto"/>
      </w:divBdr>
    </w:div>
    <w:div w:id="524826745">
      <w:bodyDiv w:val="1"/>
      <w:marLeft w:val="0"/>
      <w:marRight w:val="0"/>
      <w:marTop w:val="0"/>
      <w:marBottom w:val="0"/>
      <w:divBdr>
        <w:top w:val="none" w:sz="0" w:space="0" w:color="auto"/>
        <w:left w:val="none" w:sz="0" w:space="0" w:color="auto"/>
        <w:bottom w:val="none" w:sz="0" w:space="0" w:color="auto"/>
        <w:right w:val="none" w:sz="0" w:space="0" w:color="auto"/>
      </w:divBdr>
    </w:div>
    <w:div w:id="533691857">
      <w:bodyDiv w:val="1"/>
      <w:marLeft w:val="0"/>
      <w:marRight w:val="0"/>
      <w:marTop w:val="0"/>
      <w:marBottom w:val="0"/>
      <w:divBdr>
        <w:top w:val="none" w:sz="0" w:space="0" w:color="auto"/>
        <w:left w:val="none" w:sz="0" w:space="0" w:color="auto"/>
        <w:bottom w:val="none" w:sz="0" w:space="0" w:color="auto"/>
        <w:right w:val="none" w:sz="0" w:space="0" w:color="auto"/>
      </w:divBdr>
    </w:div>
    <w:div w:id="589511532">
      <w:bodyDiv w:val="1"/>
      <w:marLeft w:val="0"/>
      <w:marRight w:val="0"/>
      <w:marTop w:val="0"/>
      <w:marBottom w:val="0"/>
      <w:divBdr>
        <w:top w:val="none" w:sz="0" w:space="0" w:color="auto"/>
        <w:left w:val="none" w:sz="0" w:space="0" w:color="auto"/>
        <w:bottom w:val="none" w:sz="0" w:space="0" w:color="auto"/>
        <w:right w:val="none" w:sz="0" w:space="0" w:color="auto"/>
      </w:divBdr>
    </w:div>
    <w:div w:id="613094267">
      <w:bodyDiv w:val="1"/>
      <w:marLeft w:val="0"/>
      <w:marRight w:val="0"/>
      <w:marTop w:val="0"/>
      <w:marBottom w:val="0"/>
      <w:divBdr>
        <w:top w:val="none" w:sz="0" w:space="0" w:color="auto"/>
        <w:left w:val="none" w:sz="0" w:space="0" w:color="auto"/>
        <w:bottom w:val="none" w:sz="0" w:space="0" w:color="auto"/>
        <w:right w:val="none" w:sz="0" w:space="0" w:color="auto"/>
      </w:divBdr>
    </w:div>
    <w:div w:id="653803628">
      <w:bodyDiv w:val="1"/>
      <w:marLeft w:val="0"/>
      <w:marRight w:val="0"/>
      <w:marTop w:val="0"/>
      <w:marBottom w:val="0"/>
      <w:divBdr>
        <w:top w:val="none" w:sz="0" w:space="0" w:color="auto"/>
        <w:left w:val="none" w:sz="0" w:space="0" w:color="auto"/>
        <w:bottom w:val="none" w:sz="0" w:space="0" w:color="auto"/>
        <w:right w:val="none" w:sz="0" w:space="0" w:color="auto"/>
      </w:divBdr>
    </w:div>
    <w:div w:id="761607887">
      <w:bodyDiv w:val="1"/>
      <w:marLeft w:val="0"/>
      <w:marRight w:val="0"/>
      <w:marTop w:val="0"/>
      <w:marBottom w:val="0"/>
      <w:divBdr>
        <w:top w:val="none" w:sz="0" w:space="0" w:color="auto"/>
        <w:left w:val="none" w:sz="0" w:space="0" w:color="auto"/>
        <w:bottom w:val="none" w:sz="0" w:space="0" w:color="auto"/>
        <w:right w:val="none" w:sz="0" w:space="0" w:color="auto"/>
      </w:divBdr>
    </w:div>
    <w:div w:id="872302679">
      <w:bodyDiv w:val="1"/>
      <w:marLeft w:val="0"/>
      <w:marRight w:val="0"/>
      <w:marTop w:val="0"/>
      <w:marBottom w:val="0"/>
      <w:divBdr>
        <w:top w:val="none" w:sz="0" w:space="0" w:color="auto"/>
        <w:left w:val="none" w:sz="0" w:space="0" w:color="auto"/>
        <w:bottom w:val="none" w:sz="0" w:space="0" w:color="auto"/>
        <w:right w:val="none" w:sz="0" w:space="0" w:color="auto"/>
      </w:divBdr>
    </w:div>
    <w:div w:id="909928119">
      <w:bodyDiv w:val="1"/>
      <w:marLeft w:val="0"/>
      <w:marRight w:val="0"/>
      <w:marTop w:val="0"/>
      <w:marBottom w:val="0"/>
      <w:divBdr>
        <w:top w:val="none" w:sz="0" w:space="0" w:color="auto"/>
        <w:left w:val="none" w:sz="0" w:space="0" w:color="auto"/>
        <w:bottom w:val="none" w:sz="0" w:space="0" w:color="auto"/>
        <w:right w:val="none" w:sz="0" w:space="0" w:color="auto"/>
      </w:divBdr>
    </w:div>
    <w:div w:id="964114145">
      <w:bodyDiv w:val="1"/>
      <w:marLeft w:val="0"/>
      <w:marRight w:val="0"/>
      <w:marTop w:val="0"/>
      <w:marBottom w:val="0"/>
      <w:divBdr>
        <w:top w:val="none" w:sz="0" w:space="0" w:color="auto"/>
        <w:left w:val="none" w:sz="0" w:space="0" w:color="auto"/>
        <w:bottom w:val="none" w:sz="0" w:space="0" w:color="auto"/>
        <w:right w:val="none" w:sz="0" w:space="0" w:color="auto"/>
      </w:divBdr>
    </w:div>
    <w:div w:id="1023753303">
      <w:bodyDiv w:val="1"/>
      <w:marLeft w:val="0"/>
      <w:marRight w:val="0"/>
      <w:marTop w:val="0"/>
      <w:marBottom w:val="0"/>
      <w:divBdr>
        <w:top w:val="none" w:sz="0" w:space="0" w:color="auto"/>
        <w:left w:val="none" w:sz="0" w:space="0" w:color="auto"/>
        <w:bottom w:val="none" w:sz="0" w:space="0" w:color="auto"/>
        <w:right w:val="none" w:sz="0" w:space="0" w:color="auto"/>
      </w:divBdr>
    </w:div>
    <w:div w:id="1096094681">
      <w:bodyDiv w:val="1"/>
      <w:marLeft w:val="0"/>
      <w:marRight w:val="0"/>
      <w:marTop w:val="0"/>
      <w:marBottom w:val="0"/>
      <w:divBdr>
        <w:top w:val="none" w:sz="0" w:space="0" w:color="auto"/>
        <w:left w:val="none" w:sz="0" w:space="0" w:color="auto"/>
        <w:bottom w:val="none" w:sz="0" w:space="0" w:color="auto"/>
        <w:right w:val="none" w:sz="0" w:space="0" w:color="auto"/>
      </w:divBdr>
    </w:div>
    <w:div w:id="1162164187">
      <w:bodyDiv w:val="1"/>
      <w:marLeft w:val="0"/>
      <w:marRight w:val="0"/>
      <w:marTop w:val="0"/>
      <w:marBottom w:val="0"/>
      <w:divBdr>
        <w:top w:val="none" w:sz="0" w:space="0" w:color="auto"/>
        <w:left w:val="none" w:sz="0" w:space="0" w:color="auto"/>
        <w:bottom w:val="none" w:sz="0" w:space="0" w:color="auto"/>
        <w:right w:val="none" w:sz="0" w:space="0" w:color="auto"/>
      </w:divBdr>
    </w:div>
    <w:div w:id="1170175054">
      <w:bodyDiv w:val="1"/>
      <w:marLeft w:val="0"/>
      <w:marRight w:val="0"/>
      <w:marTop w:val="0"/>
      <w:marBottom w:val="0"/>
      <w:divBdr>
        <w:top w:val="none" w:sz="0" w:space="0" w:color="auto"/>
        <w:left w:val="none" w:sz="0" w:space="0" w:color="auto"/>
        <w:bottom w:val="none" w:sz="0" w:space="0" w:color="auto"/>
        <w:right w:val="none" w:sz="0" w:space="0" w:color="auto"/>
      </w:divBdr>
    </w:div>
    <w:div w:id="1204053935">
      <w:bodyDiv w:val="1"/>
      <w:marLeft w:val="0"/>
      <w:marRight w:val="0"/>
      <w:marTop w:val="0"/>
      <w:marBottom w:val="0"/>
      <w:divBdr>
        <w:top w:val="none" w:sz="0" w:space="0" w:color="auto"/>
        <w:left w:val="none" w:sz="0" w:space="0" w:color="auto"/>
        <w:bottom w:val="none" w:sz="0" w:space="0" w:color="auto"/>
        <w:right w:val="none" w:sz="0" w:space="0" w:color="auto"/>
      </w:divBdr>
    </w:div>
    <w:div w:id="1254164272">
      <w:bodyDiv w:val="1"/>
      <w:marLeft w:val="0"/>
      <w:marRight w:val="0"/>
      <w:marTop w:val="0"/>
      <w:marBottom w:val="0"/>
      <w:divBdr>
        <w:top w:val="none" w:sz="0" w:space="0" w:color="auto"/>
        <w:left w:val="none" w:sz="0" w:space="0" w:color="auto"/>
        <w:bottom w:val="none" w:sz="0" w:space="0" w:color="auto"/>
        <w:right w:val="none" w:sz="0" w:space="0" w:color="auto"/>
      </w:divBdr>
    </w:div>
    <w:div w:id="1368752062">
      <w:bodyDiv w:val="1"/>
      <w:marLeft w:val="0"/>
      <w:marRight w:val="0"/>
      <w:marTop w:val="0"/>
      <w:marBottom w:val="0"/>
      <w:divBdr>
        <w:top w:val="none" w:sz="0" w:space="0" w:color="auto"/>
        <w:left w:val="none" w:sz="0" w:space="0" w:color="auto"/>
        <w:bottom w:val="none" w:sz="0" w:space="0" w:color="auto"/>
        <w:right w:val="none" w:sz="0" w:space="0" w:color="auto"/>
      </w:divBdr>
    </w:div>
    <w:div w:id="1764764041">
      <w:bodyDiv w:val="1"/>
      <w:marLeft w:val="0"/>
      <w:marRight w:val="0"/>
      <w:marTop w:val="0"/>
      <w:marBottom w:val="0"/>
      <w:divBdr>
        <w:top w:val="none" w:sz="0" w:space="0" w:color="auto"/>
        <w:left w:val="none" w:sz="0" w:space="0" w:color="auto"/>
        <w:bottom w:val="none" w:sz="0" w:space="0" w:color="auto"/>
        <w:right w:val="none" w:sz="0" w:space="0" w:color="auto"/>
      </w:divBdr>
    </w:div>
    <w:div w:id="1820222223">
      <w:bodyDiv w:val="1"/>
      <w:marLeft w:val="0"/>
      <w:marRight w:val="0"/>
      <w:marTop w:val="0"/>
      <w:marBottom w:val="0"/>
      <w:divBdr>
        <w:top w:val="none" w:sz="0" w:space="0" w:color="auto"/>
        <w:left w:val="none" w:sz="0" w:space="0" w:color="auto"/>
        <w:bottom w:val="none" w:sz="0" w:space="0" w:color="auto"/>
        <w:right w:val="none" w:sz="0" w:space="0" w:color="auto"/>
      </w:divBdr>
    </w:div>
    <w:div w:id="1827668956">
      <w:bodyDiv w:val="1"/>
      <w:marLeft w:val="0"/>
      <w:marRight w:val="0"/>
      <w:marTop w:val="0"/>
      <w:marBottom w:val="0"/>
      <w:divBdr>
        <w:top w:val="none" w:sz="0" w:space="0" w:color="auto"/>
        <w:left w:val="none" w:sz="0" w:space="0" w:color="auto"/>
        <w:bottom w:val="none" w:sz="0" w:space="0" w:color="auto"/>
        <w:right w:val="none" w:sz="0" w:space="0" w:color="auto"/>
      </w:divBdr>
    </w:div>
    <w:div w:id="1878666250">
      <w:bodyDiv w:val="1"/>
      <w:marLeft w:val="0"/>
      <w:marRight w:val="0"/>
      <w:marTop w:val="0"/>
      <w:marBottom w:val="0"/>
      <w:divBdr>
        <w:top w:val="none" w:sz="0" w:space="0" w:color="auto"/>
        <w:left w:val="none" w:sz="0" w:space="0" w:color="auto"/>
        <w:bottom w:val="none" w:sz="0" w:space="0" w:color="auto"/>
        <w:right w:val="none" w:sz="0" w:space="0" w:color="auto"/>
      </w:divBdr>
    </w:div>
    <w:div w:id="1886680229">
      <w:bodyDiv w:val="1"/>
      <w:marLeft w:val="0"/>
      <w:marRight w:val="0"/>
      <w:marTop w:val="0"/>
      <w:marBottom w:val="0"/>
      <w:divBdr>
        <w:top w:val="none" w:sz="0" w:space="0" w:color="auto"/>
        <w:left w:val="none" w:sz="0" w:space="0" w:color="auto"/>
        <w:bottom w:val="none" w:sz="0" w:space="0" w:color="auto"/>
        <w:right w:val="none" w:sz="0" w:space="0" w:color="auto"/>
      </w:divBdr>
    </w:div>
    <w:div w:id="1928532743">
      <w:bodyDiv w:val="1"/>
      <w:marLeft w:val="0"/>
      <w:marRight w:val="0"/>
      <w:marTop w:val="0"/>
      <w:marBottom w:val="0"/>
      <w:divBdr>
        <w:top w:val="none" w:sz="0" w:space="0" w:color="auto"/>
        <w:left w:val="none" w:sz="0" w:space="0" w:color="auto"/>
        <w:bottom w:val="none" w:sz="0" w:space="0" w:color="auto"/>
        <w:right w:val="none" w:sz="0" w:space="0" w:color="auto"/>
      </w:divBdr>
      <w:divsChild>
        <w:div w:id="638386769">
          <w:marLeft w:val="0"/>
          <w:marRight w:val="0"/>
          <w:marTop w:val="0"/>
          <w:marBottom w:val="0"/>
          <w:divBdr>
            <w:top w:val="none" w:sz="0" w:space="0" w:color="auto"/>
            <w:left w:val="none" w:sz="0" w:space="0" w:color="auto"/>
            <w:bottom w:val="none" w:sz="0" w:space="0" w:color="auto"/>
            <w:right w:val="none" w:sz="0" w:space="0" w:color="auto"/>
          </w:divBdr>
          <w:divsChild>
            <w:div w:id="854458959">
              <w:marLeft w:val="-225"/>
              <w:marRight w:val="-225"/>
              <w:marTop w:val="0"/>
              <w:marBottom w:val="0"/>
              <w:divBdr>
                <w:top w:val="none" w:sz="0" w:space="0" w:color="auto"/>
                <w:left w:val="none" w:sz="0" w:space="0" w:color="auto"/>
                <w:bottom w:val="none" w:sz="0" w:space="0" w:color="auto"/>
                <w:right w:val="none" w:sz="0" w:space="0" w:color="auto"/>
              </w:divBdr>
              <w:divsChild>
                <w:div w:id="1279292407">
                  <w:marLeft w:val="0"/>
                  <w:marRight w:val="0"/>
                  <w:marTop w:val="0"/>
                  <w:marBottom w:val="0"/>
                  <w:divBdr>
                    <w:top w:val="none" w:sz="0" w:space="0" w:color="auto"/>
                    <w:left w:val="none" w:sz="0" w:space="0" w:color="auto"/>
                    <w:bottom w:val="none" w:sz="0" w:space="0" w:color="auto"/>
                    <w:right w:val="none" w:sz="0" w:space="0" w:color="auto"/>
                  </w:divBdr>
                  <w:divsChild>
                    <w:div w:id="465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4261">
          <w:marLeft w:val="0"/>
          <w:marRight w:val="0"/>
          <w:marTop w:val="0"/>
          <w:marBottom w:val="0"/>
          <w:divBdr>
            <w:top w:val="none" w:sz="0" w:space="0" w:color="auto"/>
            <w:left w:val="none" w:sz="0" w:space="0" w:color="auto"/>
            <w:bottom w:val="none" w:sz="0" w:space="0" w:color="auto"/>
            <w:right w:val="none" w:sz="0" w:space="0" w:color="auto"/>
          </w:divBdr>
          <w:divsChild>
            <w:div w:id="20203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5463">
      <w:bodyDiv w:val="1"/>
      <w:marLeft w:val="0"/>
      <w:marRight w:val="0"/>
      <w:marTop w:val="0"/>
      <w:marBottom w:val="0"/>
      <w:divBdr>
        <w:top w:val="none" w:sz="0" w:space="0" w:color="auto"/>
        <w:left w:val="none" w:sz="0" w:space="0" w:color="auto"/>
        <w:bottom w:val="none" w:sz="0" w:space="0" w:color="auto"/>
        <w:right w:val="none" w:sz="0" w:space="0" w:color="auto"/>
      </w:divBdr>
    </w:div>
    <w:div w:id="1943998638">
      <w:bodyDiv w:val="1"/>
      <w:marLeft w:val="0"/>
      <w:marRight w:val="0"/>
      <w:marTop w:val="0"/>
      <w:marBottom w:val="0"/>
      <w:divBdr>
        <w:top w:val="none" w:sz="0" w:space="0" w:color="auto"/>
        <w:left w:val="none" w:sz="0" w:space="0" w:color="auto"/>
        <w:bottom w:val="none" w:sz="0" w:space="0" w:color="auto"/>
        <w:right w:val="none" w:sz="0" w:space="0" w:color="auto"/>
      </w:divBdr>
    </w:div>
    <w:div w:id="198353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cotec.com.ua/page/products" TargetMode="External"/><Relationship Id="rId18" Type="http://schemas.openxmlformats.org/officeDocument/2006/relationships/hyperlink" Target="https://alcotec.com.ua/page/products" TargetMode="External"/><Relationship Id="rId3" Type="http://schemas.openxmlformats.org/officeDocument/2006/relationships/customXml" Target="../customXml/item3.xml"/><Relationship Id="rId21" Type="http://schemas.openxmlformats.org/officeDocument/2006/relationships/hyperlink" Target="http://www.electrolux.ua" TargetMode="External"/><Relationship Id="rId7" Type="http://schemas.openxmlformats.org/officeDocument/2006/relationships/settings" Target="settings.xml"/><Relationship Id="rId12" Type="http://schemas.openxmlformats.org/officeDocument/2006/relationships/hyperlink" Target="https://590.ua/" TargetMode="External"/><Relationship Id="rId17" Type="http://schemas.openxmlformats.org/officeDocument/2006/relationships/hyperlink" Target="https://590.ua/" TargetMode="External"/><Relationship Id="rId2" Type="http://schemas.openxmlformats.org/officeDocument/2006/relationships/customXml" Target="../customXml/item2.xml"/><Relationship Id="rId16" Type="http://schemas.openxmlformats.org/officeDocument/2006/relationships/hyperlink" Target="https://electrolux-partner.com.ua/" TargetMode="External"/><Relationship Id="rId20" Type="http://schemas.openxmlformats.org/officeDocument/2006/relationships/hyperlink" Target="https://rozetka.com.u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ctrolux-partner.com.u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ozetka.com.u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lectrolux-kiev.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ctrolux-kiev.co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B860246339894997CA2C6C06008B53" ma:contentTypeVersion="13" ma:contentTypeDescription="Create a new document." ma:contentTypeScope="" ma:versionID="ccb02ebc830a31b05d876b55b25090a0">
  <xsd:schema xmlns:xsd="http://www.w3.org/2001/XMLSchema" xmlns:xs="http://www.w3.org/2001/XMLSchema" xmlns:p="http://schemas.microsoft.com/office/2006/metadata/properties" xmlns:ns3="76376381-1612-4784-95cd-46fa8d402ed2" xmlns:ns4="5fab1dde-3ceb-4b0d-8819-e7cc94a1f5f3" targetNamespace="http://schemas.microsoft.com/office/2006/metadata/properties" ma:root="true" ma:fieldsID="856227a907335c433b8c7fa89dbcdfb2" ns3:_="" ns4:_="">
    <xsd:import namespace="76376381-1612-4784-95cd-46fa8d402ed2"/>
    <xsd:import namespace="5fab1dde-3ceb-4b0d-8819-e7cc94a1f5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76381-1612-4784-95cd-46fa8d402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b1dde-3ceb-4b0d-8819-e7cc94a1f5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BB9A0-C0E4-4A9A-B1F2-7819B4F62151}">
  <ds:schemaRefs>
    <ds:schemaRef ds:uri="http://schemas.microsoft.com/sharepoint/v3/contenttype/forms"/>
  </ds:schemaRefs>
</ds:datastoreItem>
</file>

<file path=customXml/itemProps2.xml><?xml version="1.0" encoding="utf-8"?>
<ds:datastoreItem xmlns:ds="http://schemas.openxmlformats.org/officeDocument/2006/customXml" ds:itemID="{F9E847B2-59A6-4489-835A-E5DE16E035EE}">
  <ds:schemaRefs>
    <ds:schemaRef ds:uri="http://schemas.openxmlformats.org/officeDocument/2006/bibliography"/>
  </ds:schemaRefs>
</ds:datastoreItem>
</file>

<file path=customXml/itemProps3.xml><?xml version="1.0" encoding="utf-8"?>
<ds:datastoreItem xmlns:ds="http://schemas.openxmlformats.org/officeDocument/2006/customXml" ds:itemID="{7086DCDF-E613-4E53-8B27-2FCF14A6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76381-1612-4784-95cd-46fa8d402ed2"/>
    <ds:schemaRef ds:uri="5fab1dde-3ceb-4b0d-8819-e7cc94a1f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2BA49-8283-4337-AC1A-61751C3687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2680</Words>
  <Characters>15282</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 Sukhoverkhova</dc:creator>
  <cp:keywords/>
  <dc:description/>
  <cp:lastModifiedBy>Тищенко Юлия (Tyshchenko Yuliia)</cp:lastModifiedBy>
  <cp:revision>8</cp:revision>
  <dcterms:created xsi:type="dcterms:W3CDTF">2023-07-11T18:43:00Z</dcterms:created>
  <dcterms:modified xsi:type="dcterms:W3CDTF">2023-11-06T09:31:00Z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0x0101008CB860246339894997CA2C6C06008B53</vt:lpwstr>
  </property>
  <property fmtid="{D5CDD505-2E9C-101B-9397-08002B2CF9AE}" pid="3" name="MSIP_Label_477eab6e-04c6-4822-9252-98ab9f25736b_Enabled">
    <vt:lpwstr>true</vt:lpwstr>
  </property>
  <property fmtid="{D5CDD505-2E9C-101B-9397-08002B2CF9AE}" pid="4" name="MSIP_Label_477eab6e-04c6-4822-9252-98ab9f25736b_SetDate">
    <vt:lpwstr>2021-04-28T06:51:13Z</vt:lpwstr>
  </property>
  <property fmtid="{D5CDD505-2E9C-101B-9397-08002B2CF9AE}" pid="5" name="MSIP_Label_477eab6e-04c6-4822-9252-98ab9f25736b_Method">
    <vt:lpwstr>Standard</vt:lpwstr>
  </property>
  <property fmtid="{D5CDD505-2E9C-101B-9397-08002B2CF9AE}" pid="6" name="MSIP_Label_477eab6e-04c6-4822-9252-98ab9f25736b_Name">
    <vt:lpwstr>477eab6e-04c6-4822-9252-98ab9f25736b</vt:lpwstr>
  </property>
  <property fmtid="{D5CDD505-2E9C-101B-9397-08002B2CF9AE}" pid="7" name="MSIP_Label_477eab6e-04c6-4822-9252-98ab9f25736b_SiteId">
    <vt:lpwstr>d2007bef-127d-4591-97ac-10d72fe28031</vt:lpwstr>
  </property>
  <property fmtid="{D5CDD505-2E9C-101B-9397-08002B2CF9AE}" pid="8" name="MSIP_Label_477eab6e-04c6-4822-9252-98ab9f25736b_ActionId">
    <vt:lpwstr>fb10f7c1-60e6-4469-b1c9-1d66339cdd90</vt:lpwstr>
  </property>
  <property fmtid="{D5CDD505-2E9C-101B-9397-08002B2CF9AE}" pid="9" name="MSIP_Label_477eab6e-04c6-4822-9252-98ab9f25736b_ContentBits">
    <vt:lpwstr>2</vt:lpwstr>
  </property>
</Properties>
</file>